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6" w:afterLines="50" w:line="288" w:lineRule="auto"/>
        <w:ind w:firstLine="602" w:firstLineChars="200"/>
        <w:jc w:val="center"/>
        <w:rPr>
          <w:rFonts w:ascii="宋体" w:hAnsi="宋体" w:cs="宋体"/>
          <w:color w:val="666666"/>
          <w:kern w:val="0"/>
          <w:sz w:val="30"/>
          <w:szCs w:val="30"/>
        </w:rPr>
      </w:pPr>
      <w:r>
        <w:rPr>
          <w:rFonts w:hint="eastAsia" w:ascii="仿宋_GB2312" w:hAnsi="宋体" w:eastAsia="仿宋_GB2312" w:cs="宋体"/>
          <w:b/>
          <w:color w:val="000000"/>
          <w:kern w:val="0"/>
          <w:sz w:val="30"/>
          <w:szCs w:val="30"/>
        </w:rPr>
        <w:t>北京林业大学人文社会科学学院关于团员推优入党的通知</w:t>
      </w:r>
    </w:p>
    <w:p>
      <w:pPr>
        <w:widowControl/>
        <w:spacing w:line="288" w:lineRule="auto"/>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各班级、团支部：</w:t>
      </w:r>
    </w:p>
    <w:p>
      <w:pPr>
        <w:widowControl/>
        <w:spacing w:line="288" w:lineRule="auto"/>
        <w:ind w:firstLine="480" w:firstLineChars="20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共青团员是党的助手和后备军，推荐优秀团员作党的发展对象，是培养造就社会主义事业接班人，加强党员队伍建设，充实党的新生力量的需要；是新时期赋予共青团组织的一项光荣任务；也是加强团的思想政治工作和健全团组织工作的重要组成部分。现将本学期团员推优入党的有关事宜通知如下：</w:t>
      </w:r>
    </w:p>
    <w:p>
      <w:pPr>
        <w:widowControl/>
        <w:spacing w:line="288" w:lineRule="auto"/>
        <w:ind w:firstLine="480" w:firstLineChars="20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一、推优对象：</w:t>
      </w:r>
    </w:p>
    <w:p>
      <w:pPr>
        <w:widowControl/>
        <w:spacing w:line="288" w:lineRule="auto"/>
        <w:ind w:firstLine="480" w:firstLineChars="20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推优前向班级团支部递交个人申报的入党积极分子即可成为团员推优对象。</w:t>
      </w:r>
    </w:p>
    <w:p>
      <w:pPr>
        <w:widowControl/>
        <w:spacing w:line="288" w:lineRule="auto"/>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 xml:space="preserve">    二、推优候选人必须具备以下条件：（由各团支部支委审查核实）</w:t>
      </w:r>
    </w:p>
    <w:p>
      <w:pPr>
        <w:widowControl/>
        <w:spacing w:line="288" w:lineRule="auto"/>
        <w:ind w:firstLine="420"/>
        <w:jc w:val="left"/>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1、基本条件</w:t>
      </w:r>
    </w:p>
    <w:p>
      <w:pPr>
        <w:widowControl/>
        <w:spacing w:line="288" w:lineRule="auto"/>
        <w:ind w:firstLine="420"/>
        <w:jc w:val="left"/>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（1）党校初级班结业；</w:t>
      </w:r>
    </w:p>
    <w:p>
      <w:pPr>
        <w:widowControl/>
        <w:spacing w:line="288" w:lineRule="auto"/>
        <w:ind w:firstLine="420"/>
        <w:jc w:val="left"/>
        <w:rPr>
          <w:rFonts w:hint="eastAsia" w:ascii="微软雅黑" w:hAnsi="微软雅黑" w:eastAsia="微软雅黑" w:cs="微软雅黑"/>
          <w:color w:val="000000"/>
          <w:kern w:val="0"/>
          <w:sz w:val="20"/>
          <w:szCs w:val="20"/>
          <w:lang w:val="en-US" w:eastAsia="zh-CN"/>
        </w:rPr>
      </w:pPr>
      <w:r>
        <w:rPr>
          <w:rFonts w:hint="eastAsia" w:ascii="微软雅黑" w:hAnsi="微软雅黑" w:eastAsia="微软雅黑" w:cs="微软雅黑"/>
          <w:color w:val="000000"/>
          <w:kern w:val="0"/>
          <w:sz w:val="20"/>
          <w:szCs w:val="20"/>
          <w:lang w:val="en-US" w:eastAsia="zh-CN"/>
        </w:rPr>
        <w:t xml:space="preserve"> </w:t>
      </w:r>
      <w:r>
        <w:rPr>
          <w:rFonts w:hint="eastAsia" w:ascii="微软雅黑" w:hAnsi="微软雅黑" w:eastAsia="微软雅黑" w:cs="微软雅黑"/>
          <w:color w:val="FF0000"/>
          <w:kern w:val="0"/>
          <w:sz w:val="20"/>
          <w:szCs w:val="20"/>
          <w:lang w:val="en-US" w:eastAsia="zh-CN"/>
        </w:rPr>
        <w:t>(2）推优对象需提交入党申请书时间满一年；</w:t>
      </w:r>
    </w:p>
    <w:p>
      <w:pPr>
        <w:widowControl/>
        <w:spacing w:line="288" w:lineRule="auto"/>
        <w:ind w:firstLine="42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w:t>
      </w:r>
      <w:r>
        <w:rPr>
          <w:rFonts w:hint="eastAsia" w:ascii="微软雅黑" w:hAnsi="微软雅黑" w:eastAsia="微软雅黑" w:cs="微软雅黑"/>
          <w:color w:val="000000"/>
          <w:kern w:val="0"/>
          <w:sz w:val="20"/>
          <w:szCs w:val="20"/>
          <w:lang w:val="en-US" w:eastAsia="zh-CN"/>
        </w:rPr>
        <w:t>3</w:t>
      </w:r>
      <w:r>
        <w:rPr>
          <w:rFonts w:hint="eastAsia" w:ascii="微软雅黑" w:hAnsi="微软雅黑" w:eastAsia="微软雅黑" w:cs="微软雅黑"/>
          <w:color w:val="000000"/>
          <w:kern w:val="0"/>
          <w:sz w:val="20"/>
          <w:szCs w:val="20"/>
        </w:rPr>
        <w:t>）入学以来无违纪情况，思想积极向上；</w:t>
      </w:r>
    </w:p>
    <w:p>
      <w:pPr>
        <w:widowControl/>
        <w:spacing w:line="288" w:lineRule="auto"/>
        <w:ind w:firstLine="420"/>
        <w:jc w:val="left"/>
        <w:rPr>
          <w:rFonts w:hint="eastAsia" w:ascii="微软雅黑" w:hAnsi="微软雅黑" w:eastAsia="微软雅黑" w:cs="微软雅黑"/>
          <w:color w:val="FF0000"/>
          <w:kern w:val="0"/>
          <w:sz w:val="20"/>
          <w:szCs w:val="20"/>
        </w:rPr>
      </w:pPr>
      <w:r>
        <w:rPr>
          <w:rFonts w:hint="eastAsia" w:ascii="微软雅黑" w:hAnsi="微软雅黑" w:eastAsia="微软雅黑" w:cs="微软雅黑"/>
          <w:color w:val="000000"/>
          <w:kern w:val="0"/>
          <w:sz w:val="20"/>
          <w:szCs w:val="20"/>
        </w:rPr>
        <w:t>（</w:t>
      </w:r>
      <w:r>
        <w:rPr>
          <w:rFonts w:hint="eastAsia" w:ascii="微软雅黑" w:hAnsi="微软雅黑" w:eastAsia="微软雅黑" w:cs="微软雅黑"/>
          <w:color w:val="000000"/>
          <w:kern w:val="0"/>
          <w:sz w:val="20"/>
          <w:szCs w:val="20"/>
          <w:lang w:val="en-US" w:eastAsia="zh-CN"/>
        </w:rPr>
        <w:t>4</w:t>
      </w:r>
      <w:r>
        <w:rPr>
          <w:rFonts w:hint="eastAsia" w:ascii="微软雅黑" w:hAnsi="微软雅黑" w:eastAsia="微软雅黑" w:cs="微软雅黑"/>
          <w:color w:val="000000"/>
          <w:kern w:val="0"/>
          <w:sz w:val="20"/>
          <w:szCs w:val="20"/>
        </w:rPr>
        <w:t>）</w:t>
      </w:r>
      <w:r>
        <w:rPr>
          <w:rFonts w:hint="eastAsia" w:ascii="微软雅黑" w:hAnsi="微软雅黑" w:eastAsia="微软雅黑" w:cs="微软雅黑"/>
          <w:color w:val="FF0000"/>
          <w:kern w:val="0"/>
          <w:sz w:val="20"/>
          <w:szCs w:val="20"/>
        </w:rPr>
        <w:t>大一、大二年级学生上学期成绩排名为年级前</w:t>
      </w:r>
      <w:r>
        <w:rPr>
          <w:rFonts w:hint="eastAsia" w:ascii="微软雅黑" w:hAnsi="微软雅黑" w:eastAsia="微软雅黑" w:cs="微软雅黑"/>
          <w:color w:val="FF0000"/>
          <w:kern w:val="0"/>
          <w:sz w:val="20"/>
          <w:szCs w:val="20"/>
          <w:lang w:eastAsia="zh-CN"/>
        </w:rPr>
        <w:t>三</w:t>
      </w:r>
      <w:r>
        <w:rPr>
          <w:rFonts w:hint="eastAsia" w:ascii="微软雅黑" w:hAnsi="微软雅黑" w:eastAsia="微软雅黑" w:cs="微软雅黑"/>
          <w:color w:val="FF0000"/>
          <w:kern w:val="0"/>
          <w:sz w:val="20"/>
          <w:szCs w:val="20"/>
        </w:rPr>
        <w:t>分之一</w:t>
      </w:r>
      <w:r>
        <w:rPr>
          <w:rFonts w:hint="eastAsia" w:ascii="微软雅黑" w:hAnsi="微软雅黑" w:eastAsia="微软雅黑" w:cs="微软雅黑"/>
          <w:color w:val="FF0000"/>
          <w:kern w:val="0"/>
          <w:sz w:val="20"/>
          <w:szCs w:val="20"/>
          <w:lang w:eastAsia="zh-CN"/>
        </w:rPr>
        <w:t>，无挂科，无违纪</w:t>
      </w:r>
      <w:r>
        <w:rPr>
          <w:rFonts w:hint="eastAsia" w:ascii="微软雅黑" w:hAnsi="微软雅黑" w:eastAsia="微软雅黑" w:cs="微软雅黑"/>
          <w:color w:val="FF0000"/>
          <w:kern w:val="0"/>
          <w:sz w:val="20"/>
          <w:szCs w:val="20"/>
        </w:rPr>
        <w:t>；</w:t>
      </w:r>
      <w:r>
        <w:rPr>
          <w:rFonts w:hint="eastAsia" w:ascii="微软雅黑" w:hAnsi="微软雅黑" w:eastAsia="微软雅黑" w:cs="微软雅黑"/>
          <w:color w:val="FF0000"/>
          <w:kern w:val="0"/>
          <w:sz w:val="20"/>
          <w:szCs w:val="20"/>
          <w:lang w:eastAsia="zh-CN"/>
        </w:rPr>
        <w:t>大二年级学生下学期年级排名前二分之一，无挂科，无违纪；大三年级学生成绩排名在年级前2/3，大学英语四级通过，无挂科，无违纪；</w:t>
      </w:r>
      <w:r>
        <w:rPr>
          <w:rFonts w:hint="eastAsia" w:ascii="微软雅黑" w:hAnsi="微软雅黑" w:eastAsia="微软雅黑" w:cs="微软雅黑"/>
          <w:color w:val="FF0000"/>
          <w:kern w:val="0"/>
          <w:sz w:val="20"/>
          <w:szCs w:val="20"/>
        </w:rPr>
        <w:t>研究生，英语学位考通过，考试无挂科。</w:t>
      </w:r>
    </w:p>
    <w:p>
      <w:pPr>
        <w:widowControl/>
        <w:spacing w:line="288" w:lineRule="auto"/>
        <w:ind w:firstLine="420"/>
        <w:jc w:val="left"/>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2、突破条件：成绩要求并不是唯一的考察标准，满足以下一项突破条件的同学也可提交申请，经班级推优后上报党支部讨论。</w:t>
      </w:r>
    </w:p>
    <w:p>
      <w:pPr>
        <w:widowControl/>
        <w:spacing w:line="288" w:lineRule="auto"/>
        <w:ind w:firstLine="420"/>
        <w:jc w:val="left"/>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（1）学习成绩排名有突出进步者；</w:t>
      </w:r>
    </w:p>
    <w:p>
      <w:pPr>
        <w:widowControl/>
        <w:spacing w:line="288" w:lineRule="auto"/>
        <w:ind w:firstLine="420"/>
        <w:jc w:val="left"/>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（2）在某方面有突出贡献者。</w:t>
      </w:r>
    </w:p>
    <w:p>
      <w:pPr>
        <w:widowControl/>
        <w:spacing w:line="288" w:lineRule="auto"/>
        <w:ind w:firstLine="420"/>
        <w:jc w:val="left"/>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（3）经党建办公室考核推荐的同学</w:t>
      </w:r>
    </w:p>
    <w:p>
      <w:pPr>
        <w:widowControl/>
        <w:spacing w:line="288" w:lineRule="auto"/>
        <w:ind w:firstLine="420"/>
        <w:jc w:val="left"/>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凡满足突破条件申请的同学，其所在班级可根据具体情况上报组织审查，同时需附有推优小组出示的推荐意见。</w:t>
      </w:r>
    </w:p>
    <w:p>
      <w:pPr>
        <w:widowControl/>
        <w:spacing w:line="288" w:lineRule="auto"/>
        <w:jc w:val="left"/>
        <w:rPr>
          <w:rFonts w:hint="eastAsia" w:ascii="微软雅黑" w:hAnsi="微软雅黑" w:eastAsia="微软雅黑" w:cs="微软雅黑"/>
          <w:color w:val="FF0000"/>
          <w:kern w:val="0"/>
          <w:sz w:val="20"/>
          <w:szCs w:val="20"/>
        </w:rPr>
      </w:pPr>
      <w:r>
        <w:rPr>
          <w:rFonts w:hint="eastAsia" w:ascii="微软雅黑" w:hAnsi="微软雅黑" w:eastAsia="微软雅黑" w:cs="微软雅黑"/>
          <w:color w:val="000000"/>
          <w:kern w:val="0"/>
          <w:sz w:val="20"/>
          <w:szCs w:val="20"/>
        </w:rPr>
        <w:t xml:space="preserve">   三、推优候选人具备上述条件后方能进入班级推优对象产生程序,具体程序如下</w:t>
      </w:r>
      <w:r>
        <w:rPr>
          <w:rFonts w:hint="eastAsia" w:ascii="微软雅黑" w:hAnsi="微软雅黑" w:eastAsia="微软雅黑" w:cs="微软雅黑"/>
          <w:color w:val="FF0000"/>
          <w:kern w:val="0"/>
          <w:sz w:val="20"/>
          <w:szCs w:val="20"/>
          <w:lang w:eastAsia="zh-CN"/>
        </w:rPr>
        <w:t>（仅本科生）</w:t>
      </w:r>
      <w:r>
        <w:rPr>
          <w:rFonts w:hint="eastAsia" w:ascii="微软雅黑" w:hAnsi="微软雅黑" w:eastAsia="微软雅黑" w:cs="微软雅黑"/>
          <w:color w:val="FF0000"/>
          <w:kern w:val="0"/>
          <w:sz w:val="20"/>
          <w:szCs w:val="20"/>
        </w:rPr>
        <w:t>：</w:t>
      </w:r>
    </w:p>
    <w:p>
      <w:pPr>
        <w:widowControl/>
        <w:spacing w:line="288" w:lineRule="auto"/>
        <w:ind w:firstLine="42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（1）团支部支委成员组成推优小组，团支部支委成员是推优候选人的，由团支部委员和班委共同组成推优小组，成员应不少于三人。</w:t>
      </w:r>
    </w:p>
    <w:p>
      <w:pPr>
        <w:widowControl/>
        <w:spacing w:line="288" w:lineRule="auto"/>
        <w:ind w:firstLine="42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（2）要求</w:t>
      </w:r>
      <w:r>
        <w:rPr>
          <w:rFonts w:hint="eastAsia" w:ascii="微软雅黑" w:hAnsi="微软雅黑" w:eastAsia="微软雅黑" w:cs="微软雅黑"/>
          <w:color w:val="000000"/>
          <w:kern w:val="0"/>
          <w:sz w:val="20"/>
          <w:szCs w:val="20"/>
          <w:shd w:val="pct10" w:color="auto" w:fill="FFFFFF"/>
        </w:rPr>
        <w:t>班主任参加会议</w:t>
      </w:r>
      <w:r>
        <w:rPr>
          <w:rFonts w:hint="eastAsia" w:ascii="微软雅黑" w:hAnsi="微软雅黑" w:eastAsia="微软雅黑" w:cs="微软雅黑"/>
          <w:color w:val="000000"/>
          <w:kern w:val="0"/>
          <w:sz w:val="20"/>
          <w:szCs w:val="20"/>
        </w:rPr>
        <w:t>，对应支部需派1-2名</w:t>
      </w:r>
      <w:r>
        <w:rPr>
          <w:rFonts w:hint="eastAsia" w:ascii="微软雅黑" w:hAnsi="微软雅黑" w:eastAsia="微软雅黑" w:cs="微软雅黑"/>
          <w:color w:val="000000"/>
          <w:kern w:val="0"/>
          <w:sz w:val="20"/>
          <w:szCs w:val="20"/>
          <w:shd w:val="pct10" w:color="auto" w:fill="FFFFFF"/>
        </w:rPr>
        <w:t>党员列席</w:t>
      </w:r>
      <w:r>
        <w:rPr>
          <w:rFonts w:hint="eastAsia" w:ascii="微软雅黑" w:hAnsi="微软雅黑" w:eastAsia="微软雅黑" w:cs="微软雅黑"/>
          <w:color w:val="000000"/>
          <w:kern w:val="0"/>
          <w:sz w:val="20"/>
          <w:szCs w:val="20"/>
        </w:rPr>
        <w:t>。</w:t>
      </w:r>
    </w:p>
    <w:p>
      <w:pPr>
        <w:widowControl/>
        <w:spacing w:line="288" w:lineRule="auto"/>
        <w:ind w:firstLine="42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（3）以团支部为单位召开支部大会，候选人做</w:t>
      </w:r>
      <w:r>
        <w:rPr>
          <w:rFonts w:hint="eastAsia" w:ascii="微软雅黑" w:hAnsi="微软雅黑" w:eastAsia="微软雅黑" w:cs="微软雅黑"/>
          <w:color w:val="000000"/>
          <w:kern w:val="0"/>
          <w:sz w:val="20"/>
          <w:szCs w:val="20"/>
          <w:shd w:val="pct10" w:color="auto" w:fill="FFFFFF"/>
        </w:rPr>
        <w:t>个人陈述</w:t>
      </w:r>
      <w:r>
        <w:rPr>
          <w:rFonts w:hint="eastAsia" w:ascii="微软雅黑" w:hAnsi="微软雅黑" w:eastAsia="微软雅黑" w:cs="微软雅黑"/>
          <w:color w:val="000000"/>
          <w:kern w:val="0"/>
          <w:sz w:val="20"/>
          <w:szCs w:val="20"/>
        </w:rPr>
        <w:t>后进行</w:t>
      </w:r>
      <w:r>
        <w:rPr>
          <w:rFonts w:hint="eastAsia" w:ascii="微软雅黑" w:hAnsi="微软雅黑" w:eastAsia="微软雅黑" w:cs="微软雅黑"/>
          <w:color w:val="000000"/>
          <w:kern w:val="0"/>
          <w:sz w:val="20"/>
          <w:szCs w:val="20"/>
          <w:shd w:val="pct10" w:color="auto" w:fill="FFFFFF"/>
        </w:rPr>
        <w:t>提问答辩</w:t>
      </w:r>
      <w:r>
        <w:rPr>
          <w:rFonts w:hint="eastAsia" w:ascii="微软雅黑" w:hAnsi="微软雅黑" w:eastAsia="微软雅黑" w:cs="微软雅黑"/>
          <w:color w:val="000000"/>
          <w:kern w:val="0"/>
          <w:sz w:val="20"/>
          <w:szCs w:val="20"/>
        </w:rPr>
        <w:t>，之后班级同学进行无记名投票（陈述内容、答辩提问及投票依据参考第四条）。</w:t>
      </w:r>
    </w:p>
    <w:p>
      <w:pPr>
        <w:widowControl/>
        <w:spacing w:line="288" w:lineRule="auto"/>
        <w:ind w:firstLine="42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（4）推优会结束之后，由推优小组以团支部的名义向学生党建办公室上交《团员推优入党名单》和候选人员填写的《人文社会科学学院团员推优入党登记表》。</w:t>
      </w:r>
    </w:p>
    <w:p>
      <w:pPr>
        <w:widowControl/>
        <w:spacing w:line="288" w:lineRule="auto"/>
        <w:ind w:firstLine="480"/>
        <w:jc w:val="left"/>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四、推优中必须考察推优候选人以下情况并将考察结果反映在推优入党登记表：</w:t>
      </w:r>
    </w:p>
    <w:p>
      <w:pPr>
        <w:widowControl/>
        <w:spacing w:line="288" w:lineRule="auto"/>
        <w:ind w:firstLine="48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1）推优对象是否符合党章中所要求的入党基本条件：年满十八岁的中国工人、农民、军人、知识分子和其他社会阶层的先进分子，承认党的纲领和章程，愿意参加党的一个组织并在其中积极工作、执行党的决议和按期交纳党费的，可以申请加入中国共产党；</w:t>
      </w:r>
    </w:p>
    <w:p>
      <w:pPr>
        <w:widowControl/>
        <w:spacing w:line="288" w:lineRule="auto"/>
        <w:ind w:firstLine="48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（2）思想是否积极向上，入党动机是否端正。能否积极参加各项活动，并在其中起到良好的模范带头作用；</w:t>
      </w:r>
    </w:p>
    <w:p>
      <w:pPr>
        <w:widowControl/>
        <w:spacing w:line="288" w:lineRule="auto"/>
        <w:ind w:firstLine="48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（3）在班级能否较好的与同学沟通，是否有较为牢固的群众基础；</w:t>
      </w:r>
    </w:p>
    <w:p>
      <w:pPr>
        <w:widowControl/>
        <w:spacing w:line="288" w:lineRule="auto"/>
        <w:ind w:firstLine="48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（4）作风是否正派，生活中是否能够主动关心、帮助同学。</w:t>
      </w:r>
    </w:p>
    <w:p>
      <w:pPr>
        <w:widowControl/>
        <w:spacing w:line="288" w:lineRule="auto"/>
        <w:ind w:firstLine="480" w:firstLineChars="200"/>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五、</w:t>
      </w:r>
      <w:r>
        <w:rPr>
          <w:rFonts w:hint="eastAsia" w:ascii="微软雅黑" w:hAnsi="微软雅黑" w:eastAsia="微软雅黑" w:cs="微软雅黑"/>
          <w:kern w:val="0"/>
          <w:sz w:val="20"/>
          <w:szCs w:val="20"/>
        </w:rPr>
        <w:t>推优票数达到与会人数一半以上报所在党支部讨论</w:t>
      </w:r>
      <w:r>
        <w:rPr>
          <w:rFonts w:hint="eastAsia" w:ascii="微软雅黑" w:hAnsi="微软雅黑" w:eastAsia="微软雅黑" w:cs="微软雅黑"/>
          <w:color w:val="000000"/>
          <w:kern w:val="0"/>
          <w:sz w:val="20"/>
          <w:szCs w:val="20"/>
        </w:rPr>
        <w:t>是否列为发展对象，请大家关注后续的公示、通知。</w:t>
      </w:r>
    </w:p>
    <w:p>
      <w:pPr>
        <w:widowControl/>
        <w:spacing w:line="288" w:lineRule="auto"/>
        <w:jc w:val="left"/>
        <w:rPr>
          <w:rFonts w:hint="eastAsia" w:ascii="微软雅黑" w:hAnsi="微软雅黑" w:eastAsia="微软雅黑" w:cs="微软雅黑"/>
          <w:color w:val="666666"/>
          <w:kern w:val="0"/>
          <w:sz w:val="20"/>
          <w:szCs w:val="20"/>
        </w:rPr>
      </w:pPr>
      <w:r>
        <w:rPr>
          <w:rFonts w:hint="eastAsia" w:ascii="微软雅黑" w:hAnsi="微软雅黑" w:eastAsia="微软雅黑" w:cs="微软雅黑"/>
          <w:color w:val="000000"/>
          <w:kern w:val="0"/>
          <w:sz w:val="20"/>
          <w:szCs w:val="20"/>
        </w:rPr>
        <w:t xml:space="preserve">    各班级、团支部务必严格按照推优流程，公开、公平、公正的做好推选工作，保证推选出来的同学能够符合一名党员的标准。</w:t>
      </w:r>
    </w:p>
    <w:p>
      <w:pPr>
        <w:spacing w:line="288" w:lineRule="auto"/>
        <w:ind w:firstLine="480" w:firstLineChars="200"/>
        <w:jc w:val="left"/>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kern w:val="0"/>
          <w:sz w:val="20"/>
          <w:szCs w:val="20"/>
        </w:rPr>
        <w:t>请于</w:t>
      </w:r>
      <w:r>
        <w:rPr>
          <w:rFonts w:hint="eastAsia" w:ascii="微软雅黑" w:hAnsi="微软雅黑" w:eastAsia="微软雅黑" w:cs="微软雅黑"/>
          <w:color w:val="000000"/>
          <w:kern w:val="0"/>
          <w:sz w:val="20"/>
          <w:szCs w:val="20"/>
          <w:highlight w:val="yellow"/>
        </w:rPr>
        <w:t>201</w:t>
      </w:r>
      <w:r>
        <w:rPr>
          <w:rFonts w:hint="eastAsia" w:ascii="微软雅黑" w:hAnsi="微软雅黑" w:eastAsia="微软雅黑" w:cs="微软雅黑"/>
          <w:color w:val="000000"/>
          <w:kern w:val="0"/>
          <w:sz w:val="20"/>
          <w:szCs w:val="20"/>
          <w:highlight w:val="yellow"/>
          <w:lang w:val="en-US" w:eastAsia="zh-CN"/>
        </w:rPr>
        <w:t>6</w:t>
      </w:r>
      <w:r>
        <w:rPr>
          <w:rFonts w:hint="eastAsia" w:ascii="微软雅黑" w:hAnsi="微软雅黑" w:eastAsia="微软雅黑" w:cs="微软雅黑"/>
          <w:color w:val="000000"/>
          <w:kern w:val="0"/>
          <w:sz w:val="20"/>
          <w:szCs w:val="20"/>
          <w:highlight w:val="yellow"/>
        </w:rPr>
        <w:t>年</w:t>
      </w:r>
      <w:r>
        <w:rPr>
          <w:rFonts w:hint="eastAsia" w:ascii="微软雅黑" w:hAnsi="微软雅黑" w:eastAsia="微软雅黑" w:cs="微软雅黑"/>
          <w:color w:val="000000"/>
          <w:kern w:val="0"/>
          <w:sz w:val="20"/>
          <w:szCs w:val="20"/>
          <w:highlight w:val="yellow"/>
          <w:lang w:val="en-US" w:eastAsia="zh-CN"/>
        </w:rPr>
        <w:t>6</w:t>
      </w:r>
      <w:r>
        <w:rPr>
          <w:rFonts w:hint="eastAsia" w:ascii="微软雅黑" w:hAnsi="微软雅黑" w:eastAsia="微软雅黑" w:cs="微软雅黑"/>
          <w:color w:val="000000"/>
          <w:kern w:val="0"/>
          <w:sz w:val="20"/>
          <w:szCs w:val="20"/>
          <w:highlight w:val="yellow"/>
        </w:rPr>
        <w:t>月</w:t>
      </w:r>
      <w:r>
        <w:rPr>
          <w:rFonts w:hint="eastAsia" w:ascii="微软雅黑" w:hAnsi="微软雅黑" w:eastAsia="微软雅黑" w:cs="微软雅黑"/>
          <w:color w:val="000000"/>
          <w:kern w:val="0"/>
          <w:sz w:val="20"/>
          <w:szCs w:val="20"/>
          <w:highlight w:val="yellow"/>
          <w:lang w:val="en-US" w:eastAsia="zh-CN"/>
        </w:rPr>
        <w:t>20</w:t>
      </w:r>
      <w:r>
        <w:rPr>
          <w:rFonts w:hint="eastAsia" w:ascii="微软雅黑" w:hAnsi="微软雅黑" w:eastAsia="微软雅黑" w:cs="微软雅黑"/>
          <w:color w:val="000000"/>
          <w:kern w:val="0"/>
          <w:sz w:val="20"/>
          <w:szCs w:val="20"/>
          <w:highlight w:val="yellow"/>
        </w:rPr>
        <w:t>下午5点前</w:t>
      </w:r>
      <w:r>
        <w:rPr>
          <w:rFonts w:hint="eastAsia" w:ascii="微软雅黑" w:hAnsi="微软雅黑" w:eastAsia="微软雅黑" w:cs="微软雅黑"/>
          <w:color w:val="000000"/>
          <w:kern w:val="0"/>
          <w:sz w:val="20"/>
          <w:szCs w:val="20"/>
        </w:rPr>
        <w:t xml:space="preserve">，将《人文社会科学学院团员推优入党申报表》、《人文社会科学学院团员推优入党登记表》、《人文社会科学学院关于团员推优入党推优结果上报表及班级意见》以及《人文社会科学学院团员推优入党列席党员登记表》班级统一收齐后上交至学研大厦C1113董俊缨老师处，联系方式：62336017。    </w:t>
      </w:r>
    </w:p>
    <w:p>
      <w:pPr>
        <w:spacing w:line="288" w:lineRule="auto"/>
        <w:ind w:firstLine="480" w:firstLineChars="200"/>
        <w:jc w:val="left"/>
        <w:rPr>
          <w:rFonts w:hint="eastAsia" w:ascii="微软雅黑" w:hAnsi="微软雅黑" w:eastAsia="微软雅黑" w:cs="微软雅黑"/>
          <w:color w:val="000000"/>
          <w:kern w:val="0"/>
          <w:sz w:val="20"/>
          <w:szCs w:val="20"/>
        </w:rPr>
      </w:pPr>
    </w:p>
    <w:p>
      <w:pPr>
        <w:spacing w:line="288" w:lineRule="auto"/>
        <w:jc w:val="left"/>
        <w:rPr>
          <w:rFonts w:ascii="仿宋_GB2312" w:hAnsi="宋体" w:eastAsia="仿宋_GB2312" w:cs="宋体"/>
          <w:b/>
          <w:bCs/>
          <w:kern w:val="0"/>
          <w:sz w:val="24"/>
        </w:rPr>
      </w:pPr>
      <w:r>
        <w:rPr>
          <w:rFonts w:hint="eastAsia" w:ascii="仿宋_GB2312" w:hAnsi="宋体" w:eastAsia="仿宋_GB2312" w:cs="宋体"/>
          <w:b/>
          <w:bCs/>
          <w:kern w:val="0"/>
          <w:sz w:val="24"/>
        </w:rPr>
        <w:t>推优</w:t>
      </w:r>
      <w:r>
        <w:rPr>
          <w:rFonts w:ascii="仿宋_GB2312" w:hAnsi="宋体" w:eastAsia="仿宋_GB2312" w:cs="宋体"/>
          <w:b/>
          <w:bCs/>
          <w:kern w:val="0"/>
          <w:sz w:val="24"/>
        </w:rPr>
        <w:t>名额分配：</w:t>
      </w:r>
    </w:p>
    <w:tbl>
      <w:tblPr>
        <w:tblStyle w:val="8"/>
        <w:tblW w:w="96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1842"/>
        <w:gridCol w:w="1843"/>
        <w:gridCol w:w="1134"/>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 w:type="dxa"/>
            <w:vAlign w:val="center"/>
          </w:tcPr>
          <w:p>
            <w:pPr>
              <w:widowControl/>
              <w:spacing w:line="288" w:lineRule="auto"/>
              <w:jc w:val="center"/>
              <w:rPr>
                <w:rFonts w:ascii="宋体" w:hAnsi="宋体" w:cs="宋体"/>
                <w:b/>
                <w:kern w:val="0"/>
                <w:szCs w:val="21"/>
              </w:rPr>
            </w:pPr>
            <w:r>
              <w:rPr>
                <w:rFonts w:ascii="宋体" w:hAnsi="宋体" w:cs="宋体"/>
                <w:b/>
                <w:kern w:val="0"/>
                <w:szCs w:val="21"/>
              </w:rPr>
              <w:t>年级</w:t>
            </w:r>
          </w:p>
        </w:tc>
        <w:tc>
          <w:tcPr>
            <w:tcW w:w="5528" w:type="dxa"/>
            <w:gridSpan w:val="3"/>
            <w:vAlign w:val="center"/>
          </w:tcPr>
          <w:p>
            <w:pPr>
              <w:widowControl/>
              <w:spacing w:line="288" w:lineRule="auto"/>
              <w:jc w:val="center"/>
              <w:rPr>
                <w:rFonts w:ascii="宋体" w:hAnsi="宋体" w:cs="宋体"/>
                <w:b/>
                <w:kern w:val="0"/>
                <w:szCs w:val="21"/>
              </w:rPr>
            </w:pPr>
            <w:r>
              <w:rPr>
                <w:rFonts w:hint="eastAsia" w:ascii="宋体" w:hAnsi="宋体" w:cs="宋体"/>
                <w:b/>
                <w:kern w:val="0"/>
                <w:szCs w:val="21"/>
              </w:rPr>
              <w:t>推优详情</w:t>
            </w:r>
          </w:p>
        </w:tc>
        <w:tc>
          <w:tcPr>
            <w:tcW w:w="1134" w:type="dxa"/>
            <w:vAlign w:val="center"/>
          </w:tcPr>
          <w:p>
            <w:pPr>
              <w:widowControl/>
              <w:spacing w:line="288" w:lineRule="auto"/>
              <w:jc w:val="center"/>
              <w:rPr>
                <w:rFonts w:ascii="宋体" w:hAnsi="宋体" w:cs="宋体"/>
                <w:b/>
                <w:kern w:val="0"/>
                <w:szCs w:val="21"/>
              </w:rPr>
            </w:pPr>
            <w:r>
              <w:rPr>
                <w:rFonts w:hint="eastAsia" w:ascii="宋体" w:hAnsi="宋体" w:cs="宋体"/>
                <w:b/>
                <w:kern w:val="0"/>
                <w:szCs w:val="21"/>
              </w:rPr>
              <w:t>推优</w:t>
            </w:r>
            <w:r>
              <w:rPr>
                <w:rFonts w:ascii="宋体" w:hAnsi="宋体" w:cs="宋体"/>
                <w:b/>
                <w:kern w:val="0"/>
                <w:szCs w:val="21"/>
              </w:rPr>
              <w:t>名额</w:t>
            </w:r>
          </w:p>
        </w:tc>
        <w:tc>
          <w:tcPr>
            <w:tcW w:w="2063" w:type="dxa"/>
            <w:vAlign w:val="center"/>
          </w:tcPr>
          <w:p>
            <w:pPr>
              <w:widowControl/>
              <w:spacing w:line="288" w:lineRule="auto"/>
              <w:jc w:val="center"/>
              <w:rPr>
                <w:rFonts w:ascii="宋体" w:hAnsi="宋体" w:cs="宋体"/>
                <w:b/>
                <w:kern w:val="0"/>
                <w:szCs w:val="21"/>
              </w:rPr>
            </w:pPr>
            <w:r>
              <w:rPr>
                <w:rFonts w:ascii="宋体" w:hAnsi="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 w:type="dxa"/>
            <w:vMerge w:val="restart"/>
            <w:vAlign w:val="center"/>
          </w:tcPr>
          <w:p>
            <w:pPr>
              <w:widowControl/>
              <w:spacing w:line="288" w:lineRule="auto"/>
              <w:jc w:val="center"/>
              <w:rPr>
                <w:rFonts w:ascii="宋体" w:hAnsi="宋体" w:cs="宋体"/>
                <w:b/>
                <w:kern w:val="0"/>
                <w:szCs w:val="21"/>
              </w:rPr>
            </w:pPr>
            <w:r>
              <w:rPr>
                <w:rFonts w:hint="eastAsia" w:ascii="宋体" w:hAnsi="宋体" w:cs="宋体"/>
                <w:b/>
                <w:kern w:val="0"/>
                <w:szCs w:val="21"/>
              </w:rPr>
              <w:t>14级</w:t>
            </w:r>
          </w:p>
        </w:tc>
        <w:tc>
          <w:tcPr>
            <w:tcW w:w="1843"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法学14</w:t>
            </w:r>
            <w:r>
              <w:rPr>
                <w:rFonts w:ascii="宋体" w:hAnsi="宋体" w:cs="宋体"/>
                <w:kern w:val="0"/>
                <w:szCs w:val="21"/>
              </w:rPr>
              <w:t>-1</w:t>
            </w:r>
            <w:r>
              <w:rPr>
                <w:rFonts w:hint="eastAsia" w:ascii="宋体" w:hAnsi="宋体" w:cs="宋体"/>
                <w:kern w:val="0"/>
                <w:szCs w:val="21"/>
              </w:rPr>
              <w:t>班</w:t>
            </w:r>
            <w:r>
              <w:rPr>
                <w:rFonts w:hint="eastAsia" w:ascii="宋体" w:hAnsi="宋体" w:cs="宋体"/>
                <w:kern w:val="0"/>
                <w:szCs w:val="21"/>
                <w:lang w:val="en-US" w:eastAsia="zh-CN"/>
              </w:rPr>
              <w:t>2</w:t>
            </w:r>
            <w:r>
              <w:rPr>
                <w:rFonts w:hint="eastAsia" w:ascii="宋体" w:hAnsi="宋体" w:cs="宋体"/>
                <w:kern w:val="0"/>
                <w:szCs w:val="21"/>
              </w:rPr>
              <w:t>人</w:t>
            </w:r>
          </w:p>
        </w:tc>
        <w:tc>
          <w:tcPr>
            <w:tcW w:w="1842"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法学14</w:t>
            </w:r>
            <w:r>
              <w:rPr>
                <w:rFonts w:ascii="宋体" w:hAnsi="宋体" w:cs="宋体"/>
                <w:kern w:val="0"/>
                <w:szCs w:val="21"/>
              </w:rPr>
              <w:t>-2</w:t>
            </w:r>
            <w:r>
              <w:rPr>
                <w:rFonts w:hint="eastAsia" w:ascii="宋体" w:hAnsi="宋体" w:cs="宋体"/>
                <w:kern w:val="0"/>
                <w:szCs w:val="21"/>
              </w:rPr>
              <w:t>班</w:t>
            </w:r>
            <w:r>
              <w:rPr>
                <w:rFonts w:hint="eastAsia" w:ascii="宋体" w:hAnsi="宋体" w:cs="宋体"/>
                <w:kern w:val="0"/>
                <w:szCs w:val="21"/>
                <w:lang w:val="en-US" w:eastAsia="zh-CN"/>
              </w:rPr>
              <w:t>1</w:t>
            </w:r>
            <w:r>
              <w:rPr>
                <w:rFonts w:hint="eastAsia" w:ascii="宋体" w:hAnsi="宋体" w:cs="宋体"/>
                <w:kern w:val="0"/>
                <w:szCs w:val="21"/>
              </w:rPr>
              <w:t>人</w:t>
            </w:r>
          </w:p>
        </w:tc>
        <w:tc>
          <w:tcPr>
            <w:tcW w:w="1843"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法学14</w:t>
            </w:r>
            <w:r>
              <w:rPr>
                <w:rFonts w:ascii="宋体" w:hAnsi="宋体" w:cs="宋体"/>
                <w:kern w:val="0"/>
                <w:szCs w:val="21"/>
              </w:rPr>
              <w:t>-3</w:t>
            </w:r>
            <w:r>
              <w:rPr>
                <w:rFonts w:hint="eastAsia" w:ascii="宋体" w:hAnsi="宋体" w:cs="宋体"/>
                <w:kern w:val="0"/>
                <w:szCs w:val="21"/>
              </w:rPr>
              <w:t>班</w:t>
            </w:r>
            <w:r>
              <w:rPr>
                <w:rFonts w:hint="eastAsia" w:ascii="宋体" w:hAnsi="宋体" w:cs="宋体"/>
                <w:kern w:val="0"/>
                <w:szCs w:val="21"/>
                <w:lang w:val="en-US" w:eastAsia="zh-CN"/>
              </w:rPr>
              <w:t>2</w:t>
            </w:r>
            <w:r>
              <w:rPr>
                <w:rFonts w:hint="eastAsia" w:ascii="宋体" w:hAnsi="宋体" w:cs="宋体"/>
                <w:kern w:val="0"/>
                <w:szCs w:val="21"/>
              </w:rPr>
              <w:t>人</w:t>
            </w:r>
          </w:p>
        </w:tc>
        <w:tc>
          <w:tcPr>
            <w:tcW w:w="1134" w:type="dxa"/>
            <w:vMerge w:val="restart"/>
            <w:vAlign w:val="center"/>
          </w:tcPr>
          <w:p>
            <w:pPr>
              <w:widowControl/>
              <w:spacing w:line="288"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14</w:t>
            </w:r>
          </w:p>
        </w:tc>
        <w:tc>
          <w:tcPr>
            <w:tcW w:w="2063" w:type="dxa"/>
            <w:vMerge w:val="restart"/>
            <w:vAlign w:val="center"/>
          </w:tcPr>
          <w:p>
            <w:pPr>
              <w:widowControl/>
              <w:spacing w:line="288"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 w:type="dxa"/>
            <w:vMerge w:val="continue"/>
            <w:vAlign w:val="center"/>
          </w:tcPr>
          <w:p>
            <w:pPr>
              <w:widowControl/>
              <w:spacing w:line="288" w:lineRule="auto"/>
              <w:jc w:val="center"/>
              <w:rPr>
                <w:rFonts w:ascii="宋体" w:hAnsi="宋体" w:cs="宋体"/>
                <w:b/>
                <w:kern w:val="0"/>
                <w:szCs w:val="21"/>
              </w:rPr>
            </w:pPr>
          </w:p>
        </w:tc>
        <w:tc>
          <w:tcPr>
            <w:tcW w:w="1843" w:type="dxa"/>
            <w:vAlign w:val="center"/>
          </w:tcPr>
          <w:p>
            <w:pPr>
              <w:widowControl/>
              <w:spacing w:line="288" w:lineRule="auto"/>
              <w:rPr>
                <w:rFonts w:ascii="宋体" w:hAnsi="宋体" w:cs="宋体"/>
                <w:kern w:val="0"/>
                <w:szCs w:val="21"/>
              </w:rPr>
            </w:pPr>
            <w:r>
              <w:rPr>
                <w:rFonts w:hint="eastAsia" w:ascii="宋体" w:hAnsi="宋体" w:cs="宋体"/>
                <w:kern w:val="0"/>
                <w:szCs w:val="21"/>
              </w:rPr>
              <w:t>心理14</w:t>
            </w:r>
            <w:r>
              <w:rPr>
                <w:rFonts w:ascii="宋体" w:hAnsi="宋体" w:cs="宋体"/>
                <w:kern w:val="0"/>
                <w:szCs w:val="21"/>
              </w:rPr>
              <w:t>-1</w:t>
            </w:r>
            <w:r>
              <w:rPr>
                <w:rFonts w:hint="eastAsia" w:ascii="宋体" w:hAnsi="宋体" w:cs="宋体"/>
                <w:kern w:val="0"/>
                <w:szCs w:val="21"/>
              </w:rPr>
              <w:t>班</w:t>
            </w:r>
            <w:r>
              <w:rPr>
                <w:rFonts w:hint="eastAsia" w:ascii="宋体" w:hAnsi="宋体" w:cs="宋体"/>
                <w:kern w:val="0"/>
                <w:szCs w:val="21"/>
                <w:lang w:val="en-US" w:eastAsia="zh-CN"/>
              </w:rPr>
              <w:t>3</w:t>
            </w:r>
            <w:r>
              <w:rPr>
                <w:rFonts w:hint="eastAsia" w:ascii="宋体" w:hAnsi="宋体" w:cs="宋体"/>
                <w:kern w:val="0"/>
                <w:szCs w:val="21"/>
              </w:rPr>
              <w:t>人</w:t>
            </w:r>
          </w:p>
        </w:tc>
        <w:tc>
          <w:tcPr>
            <w:tcW w:w="1842" w:type="dxa"/>
            <w:vAlign w:val="center"/>
          </w:tcPr>
          <w:p>
            <w:pPr>
              <w:widowControl/>
              <w:spacing w:line="288" w:lineRule="auto"/>
              <w:jc w:val="center"/>
              <w:rPr>
                <w:rFonts w:ascii="宋体" w:hAnsi="宋体" w:cs="宋体"/>
                <w:kern w:val="0"/>
                <w:szCs w:val="21"/>
              </w:rPr>
            </w:pPr>
            <w:r>
              <w:rPr>
                <w:rFonts w:hint="eastAsia" w:ascii="宋体" w:hAnsi="宋体" w:cs="宋体"/>
                <w:kern w:val="0"/>
                <w:szCs w:val="21"/>
              </w:rPr>
              <w:t>心理14</w:t>
            </w:r>
            <w:r>
              <w:rPr>
                <w:rFonts w:ascii="宋体" w:hAnsi="宋体" w:cs="宋体"/>
                <w:kern w:val="0"/>
                <w:szCs w:val="21"/>
              </w:rPr>
              <w:t>-2班</w:t>
            </w:r>
            <w:r>
              <w:rPr>
                <w:rFonts w:hint="eastAsia" w:ascii="宋体" w:hAnsi="宋体" w:cs="宋体"/>
                <w:kern w:val="0"/>
                <w:szCs w:val="21"/>
                <w:lang w:val="en-US" w:eastAsia="zh-CN"/>
              </w:rPr>
              <w:t>4</w:t>
            </w:r>
            <w:r>
              <w:rPr>
                <w:rFonts w:ascii="宋体" w:hAnsi="宋体" w:cs="宋体"/>
                <w:kern w:val="0"/>
                <w:szCs w:val="21"/>
              </w:rPr>
              <w:t>人</w:t>
            </w:r>
          </w:p>
        </w:tc>
        <w:tc>
          <w:tcPr>
            <w:tcW w:w="1843" w:type="dxa"/>
            <w:vAlign w:val="center"/>
          </w:tcPr>
          <w:p>
            <w:pPr>
              <w:widowControl/>
              <w:spacing w:line="288" w:lineRule="auto"/>
              <w:jc w:val="center"/>
              <w:rPr>
                <w:rFonts w:ascii="宋体" w:hAnsi="宋体" w:cs="宋体"/>
                <w:kern w:val="0"/>
                <w:szCs w:val="21"/>
              </w:rPr>
            </w:pPr>
            <w:r>
              <w:rPr>
                <w:rFonts w:ascii="宋体" w:hAnsi="宋体" w:cs="宋体"/>
                <w:kern w:val="0"/>
                <w:szCs w:val="21"/>
              </w:rPr>
              <w:t>心理</w:t>
            </w:r>
            <w:r>
              <w:rPr>
                <w:rFonts w:hint="eastAsia" w:ascii="宋体" w:hAnsi="宋体" w:cs="宋体"/>
                <w:kern w:val="0"/>
                <w:szCs w:val="21"/>
              </w:rPr>
              <w:t>1</w:t>
            </w:r>
            <w:r>
              <w:rPr>
                <w:rFonts w:ascii="宋体" w:hAnsi="宋体" w:cs="宋体"/>
                <w:kern w:val="0"/>
                <w:szCs w:val="21"/>
              </w:rPr>
              <w:t>4-3班</w:t>
            </w:r>
            <w:r>
              <w:rPr>
                <w:rFonts w:hint="eastAsia" w:ascii="宋体" w:hAnsi="宋体" w:cs="宋体"/>
                <w:kern w:val="0"/>
                <w:szCs w:val="21"/>
                <w:lang w:val="en-US" w:eastAsia="zh-CN"/>
              </w:rPr>
              <w:t>2</w:t>
            </w:r>
            <w:r>
              <w:rPr>
                <w:rFonts w:ascii="宋体" w:hAnsi="宋体" w:cs="宋体"/>
                <w:kern w:val="0"/>
                <w:szCs w:val="21"/>
              </w:rPr>
              <w:t>人</w:t>
            </w:r>
          </w:p>
        </w:tc>
        <w:tc>
          <w:tcPr>
            <w:tcW w:w="1134" w:type="dxa"/>
            <w:vMerge w:val="continue"/>
            <w:vAlign w:val="center"/>
          </w:tcPr>
          <w:p>
            <w:pPr>
              <w:widowControl/>
              <w:spacing w:line="288" w:lineRule="auto"/>
              <w:jc w:val="center"/>
              <w:rPr>
                <w:rFonts w:ascii="宋体" w:hAnsi="宋体" w:cs="宋体"/>
                <w:kern w:val="0"/>
                <w:szCs w:val="21"/>
              </w:rPr>
            </w:pPr>
          </w:p>
        </w:tc>
        <w:tc>
          <w:tcPr>
            <w:tcW w:w="2063" w:type="dxa"/>
            <w:vMerge w:val="continue"/>
            <w:vAlign w:val="center"/>
          </w:tcPr>
          <w:p>
            <w:pPr>
              <w:widowControl/>
              <w:spacing w:line="288"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 w:type="dxa"/>
            <w:vMerge w:val="restart"/>
            <w:vAlign w:val="center"/>
          </w:tcPr>
          <w:p>
            <w:pPr>
              <w:widowControl/>
              <w:spacing w:line="288" w:lineRule="auto"/>
              <w:jc w:val="center"/>
              <w:rPr>
                <w:rFonts w:ascii="宋体" w:hAnsi="宋体" w:cs="宋体"/>
                <w:b/>
                <w:kern w:val="0"/>
                <w:szCs w:val="21"/>
              </w:rPr>
            </w:pPr>
            <w:r>
              <w:rPr>
                <w:rFonts w:hint="eastAsia" w:ascii="宋体" w:hAnsi="宋体" w:cs="宋体"/>
                <w:b/>
                <w:kern w:val="0"/>
                <w:szCs w:val="21"/>
              </w:rPr>
              <w:t>1</w:t>
            </w:r>
            <w:r>
              <w:rPr>
                <w:rFonts w:hint="eastAsia" w:ascii="宋体" w:hAnsi="宋体" w:cs="宋体"/>
                <w:b/>
                <w:kern w:val="0"/>
                <w:szCs w:val="21"/>
                <w:lang w:val="en-US" w:eastAsia="zh-CN"/>
              </w:rPr>
              <w:t>5</w:t>
            </w:r>
            <w:r>
              <w:rPr>
                <w:rFonts w:hint="eastAsia" w:ascii="宋体" w:hAnsi="宋体" w:cs="宋体"/>
                <w:b/>
                <w:kern w:val="0"/>
                <w:szCs w:val="21"/>
              </w:rPr>
              <w:t>级</w:t>
            </w:r>
          </w:p>
        </w:tc>
        <w:tc>
          <w:tcPr>
            <w:tcW w:w="1843" w:type="dxa"/>
            <w:vAlign w:val="center"/>
          </w:tcPr>
          <w:p>
            <w:pPr>
              <w:widowControl/>
              <w:spacing w:line="288" w:lineRule="auto"/>
              <w:jc w:val="center"/>
              <w:rPr>
                <w:rFonts w:ascii="宋体" w:hAnsi="宋体" w:cs="宋体"/>
                <w:kern w:val="0"/>
                <w:szCs w:val="21"/>
              </w:rPr>
            </w:pPr>
            <w:r>
              <w:rPr>
                <w:rFonts w:ascii="宋体" w:hAnsi="宋体" w:cs="宋体"/>
                <w:kern w:val="0"/>
                <w:szCs w:val="21"/>
              </w:rPr>
              <w:t>法学</w:t>
            </w:r>
            <w:r>
              <w:rPr>
                <w:rFonts w:hint="eastAsia" w:ascii="宋体" w:hAnsi="宋体" w:cs="宋体"/>
                <w:kern w:val="0"/>
                <w:szCs w:val="21"/>
              </w:rPr>
              <w:t>1</w:t>
            </w:r>
            <w:r>
              <w:rPr>
                <w:rFonts w:hint="eastAsia" w:ascii="宋体" w:hAnsi="宋体" w:cs="宋体"/>
                <w:kern w:val="0"/>
                <w:szCs w:val="21"/>
                <w:lang w:val="en-US" w:eastAsia="zh-CN"/>
              </w:rPr>
              <w:t>5</w:t>
            </w:r>
            <w:r>
              <w:rPr>
                <w:rFonts w:ascii="宋体" w:hAnsi="宋体" w:cs="宋体"/>
                <w:kern w:val="0"/>
                <w:szCs w:val="21"/>
              </w:rPr>
              <w:t>-1班</w:t>
            </w:r>
            <w:r>
              <w:rPr>
                <w:rFonts w:hint="eastAsia" w:ascii="宋体" w:hAnsi="宋体" w:cs="宋体"/>
                <w:kern w:val="0"/>
                <w:szCs w:val="21"/>
                <w:lang w:val="en-US" w:eastAsia="zh-CN"/>
              </w:rPr>
              <w:t>4</w:t>
            </w:r>
            <w:r>
              <w:rPr>
                <w:rFonts w:ascii="宋体" w:hAnsi="宋体" w:cs="宋体"/>
                <w:kern w:val="0"/>
                <w:szCs w:val="21"/>
              </w:rPr>
              <w:t>人</w:t>
            </w:r>
          </w:p>
        </w:tc>
        <w:tc>
          <w:tcPr>
            <w:tcW w:w="1842" w:type="dxa"/>
            <w:vAlign w:val="center"/>
          </w:tcPr>
          <w:p>
            <w:pPr>
              <w:widowControl/>
              <w:spacing w:line="288" w:lineRule="auto"/>
              <w:jc w:val="center"/>
              <w:rPr>
                <w:rFonts w:ascii="宋体" w:hAnsi="宋体" w:cs="宋体"/>
                <w:kern w:val="0"/>
                <w:szCs w:val="21"/>
              </w:rPr>
            </w:pPr>
            <w:r>
              <w:rPr>
                <w:rFonts w:ascii="宋体" w:hAnsi="宋体" w:cs="宋体"/>
                <w:kern w:val="0"/>
                <w:szCs w:val="21"/>
              </w:rPr>
              <w:t>法学</w:t>
            </w:r>
            <w:r>
              <w:rPr>
                <w:rFonts w:hint="eastAsia" w:ascii="宋体" w:hAnsi="宋体" w:cs="宋体"/>
                <w:kern w:val="0"/>
                <w:szCs w:val="21"/>
              </w:rPr>
              <w:t>1</w:t>
            </w:r>
            <w:r>
              <w:rPr>
                <w:rFonts w:hint="eastAsia" w:ascii="宋体" w:hAnsi="宋体" w:cs="宋体"/>
                <w:kern w:val="0"/>
                <w:szCs w:val="21"/>
                <w:lang w:val="en-US" w:eastAsia="zh-CN"/>
              </w:rPr>
              <w:t>5</w:t>
            </w:r>
            <w:r>
              <w:rPr>
                <w:rFonts w:ascii="宋体" w:hAnsi="宋体" w:cs="宋体"/>
                <w:kern w:val="0"/>
                <w:szCs w:val="21"/>
              </w:rPr>
              <w:t>-2班</w:t>
            </w:r>
            <w:r>
              <w:rPr>
                <w:rFonts w:hint="eastAsia" w:ascii="宋体" w:hAnsi="宋体" w:cs="宋体"/>
                <w:kern w:val="0"/>
                <w:szCs w:val="21"/>
                <w:lang w:val="en-US" w:eastAsia="zh-CN"/>
              </w:rPr>
              <w:t>4</w:t>
            </w:r>
            <w:r>
              <w:rPr>
                <w:rFonts w:ascii="宋体" w:hAnsi="宋体" w:cs="宋体"/>
                <w:kern w:val="0"/>
                <w:szCs w:val="21"/>
              </w:rPr>
              <w:t>人</w:t>
            </w:r>
          </w:p>
        </w:tc>
        <w:tc>
          <w:tcPr>
            <w:tcW w:w="1843" w:type="dxa"/>
            <w:vAlign w:val="center"/>
          </w:tcPr>
          <w:p>
            <w:pPr>
              <w:widowControl/>
              <w:spacing w:line="288" w:lineRule="auto"/>
              <w:jc w:val="center"/>
              <w:rPr>
                <w:rFonts w:ascii="宋体" w:hAnsi="宋体" w:cs="宋体"/>
                <w:kern w:val="0"/>
                <w:szCs w:val="21"/>
              </w:rPr>
            </w:pPr>
            <w:r>
              <w:rPr>
                <w:rFonts w:ascii="宋体" w:hAnsi="宋体" w:cs="宋体"/>
                <w:kern w:val="0"/>
                <w:szCs w:val="21"/>
              </w:rPr>
              <w:t>法学</w:t>
            </w:r>
            <w:r>
              <w:rPr>
                <w:rFonts w:hint="eastAsia" w:ascii="宋体" w:hAnsi="宋体" w:cs="宋体"/>
                <w:kern w:val="0"/>
                <w:szCs w:val="21"/>
              </w:rPr>
              <w:t>1</w:t>
            </w:r>
            <w:r>
              <w:rPr>
                <w:rFonts w:hint="eastAsia" w:ascii="宋体" w:hAnsi="宋体" w:cs="宋体"/>
                <w:kern w:val="0"/>
                <w:szCs w:val="21"/>
                <w:lang w:val="en-US" w:eastAsia="zh-CN"/>
              </w:rPr>
              <w:t>5</w:t>
            </w:r>
            <w:r>
              <w:rPr>
                <w:rFonts w:ascii="宋体" w:hAnsi="宋体" w:cs="宋体"/>
                <w:kern w:val="0"/>
                <w:szCs w:val="21"/>
              </w:rPr>
              <w:t>-3班</w:t>
            </w:r>
            <w:r>
              <w:rPr>
                <w:rFonts w:hint="eastAsia" w:ascii="宋体" w:hAnsi="宋体" w:cs="宋体"/>
                <w:kern w:val="0"/>
                <w:szCs w:val="21"/>
                <w:lang w:val="en-US" w:eastAsia="zh-CN"/>
              </w:rPr>
              <w:t>4</w:t>
            </w:r>
            <w:r>
              <w:rPr>
                <w:rFonts w:ascii="宋体" w:hAnsi="宋体" w:cs="宋体"/>
                <w:kern w:val="0"/>
                <w:szCs w:val="21"/>
              </w:rPr>
              <w:t>人</w:t>
            </w:r>
          </w:p>
        </w:tc>
        <w:tc>
          <w:tcPr>
            <w:tcW w:w="1134" w:type="dxa"/>
            <w:vMerge w:val="restart"/>
            <w:vAlign w:val="center"/>
          </w:tcPr>
          <w:p>
            <w:pPr>
              <w:widowControl/>
              <w:spacing w:line="288"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18</w:t>
            </w:r>
          </w:p>
        </w:tc>
        <w:tc>
          <w:tcPr>
            <w:tcW w:w="2063" w:type="dxa"/>
            <w:vMerge w:val="restart"/>
            <w:vAlign w:val="center"/>
          </w:tcPr>
          <w:p>
            <w:pPr>
              <w:widowControl/>
              <w:spacing w:line="288"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 w:type="dxa"/>
            <w:vMerge w:val="continue"/>
            <w:vAlign w:val="center"/>
          </w:tcPr>
          <w:p>
            <w:pPr>
              <w:widowControl/>
              <w:spacing w:line="288" w:lineRule="auto"/>
              <w:jc w:val="center"/>
              <w:rPr>
                <w:rFonts w:ascii="宋体" w:hAnsi="宋体" w:cs="宋体"/>
                <w:b/>
                <w:kern w:val="0"/>
                <w:szCs w:val="21"/>
              </w:rPr>
            </w:pPr>
          </w:p>
        </w:tc>
        <w:tc>
          <w:tcPr>
            <w:tcW w:w="1843" w:type="dxa"/>
            <w:vAlign w:val="center"/>
          </w:tcPr>
          <w:p>
            <w:pPr>
              <w:widowControl/>
              <w:spacing w:line="288" w:lineRule="auto"/>
              <w:jc w:val="center"/>
              <w:rPr>
                <w:rFonts w:ascii="宋体" w:hAnsi="宋体" w:cs="宋体"/>
                <w:kern w:val="0"/>
                <w:szCs w:val="21"/>
              </w:rPr>
            </w:pPr>
            <w:r>
              <w:rPr>
                <w:rFonts w:ascii="宋体" w:hAnsi="宋体" w:cs="宋体"/>
                <w:kern w:val="0"/>
                <w:szCs w:val="21"/>
              </w:rPr>
              <w:t>心理</w:t>
            </w:r>
            <w:r>
              <w:rPr>
                <w:rFonts w:hint="eastAsia" w:ascii="宋体" w:hAnsi="宋体" w:cs="宋体"/>
                <w:kern w:val="0"/>
                <w:szCs w:val="21"/>
              </w:rPr>
              <w:t>1</w:t>
            </w:r>
            <w:r>
              <w:rPr>
                <w:rFonts w:hint="eastAsia" w:ascii="宋体" w:hAnsi="宋体" w:cs="宋体"/>
                <w:kern w:val="0"/>
                <w:szCs w:val="21"/>
                <w:lang w:val="en-US" w:eastAsia="zh-CN"/>
              </w:rPr>
              <w:t>5</w:t>
            </w:r>
            <w:r>
              <w:rPr>
                <w:rFonts w:ascii="宋体" w:hAnsi="宋体" w:cs="宋体"/>
                <w:kern w:val="0"/>
                <w:szCs w:val="21"/>
              </w:rPr>
              <w:t>-1班</w:t>
            </w:r>
            <w:r>
              <w:rPr>
                <w:rFonts w:hint="eastAsia" w:ascii="宋体" w:hAnsi="宋体" w:cs="宋体"/>
                <w:kern w:val="0"/>
                <w:szCs w:val="21"/>
                <w:lang w:val="en-US" w:eastAsia="zh-CN"/>
              </w:rPr>
              <w:t>2</w:t>
            </w:r>
            <w:r>
              <w:rPr>
                <w:rFonts w:ascii="宋体" w:hAnsi="宋体" w:cs="宋体"/>
                <w:kern w:val="0"/>
                <w:szCs w:val="21"/>
              </w:rPr>
              <w:t>人</w:t>
            </w:r>
          </w:p>
        </w:tc>
        <w:tc>
          <w:tcPr>
            <w:tcW w:w="1842" w:type="dxa"/>
            <w:vAlign w:val="center"/>
          </w:tcPr>
          <w:p>
            <w:pPr>
              <w:widowControl/>
              <w:spacing w:line="288" w:lineRule="auto"/>
              <w:jc w:val="center"/>
              <w:rPr>
                <w:rFonts w:ascii="宋体" w:hAnsi="宋体" w:cs="宋体"/>
                <w:kern w:val="0"/>
                <w:szCs w:val="21"/>
              </w:rPr>
            </w:pPr>
            <w:r>
              <w:rPr>
                <w:rFonts w:ascii="宋体" w:hAnsi="宋体" w:cs="宋体"/>
                <w:kern w:val="0"/>
                <w:szCs w:val="21"/>
              </w:rPr>
              <w:t>心理</w:t>
            </w:r>
            <w:r>
              <w:rPr>
                <w:rFonts w:hint="eastAsia" w:ascii="宋体" w:hAnsi="宋体" w:cs="宋体"/>
                <w:kern w:val="0"/>
                <w:szCs w:val="21"/>
              </w:rPr>
              <w:t>1</w:t>
            </w:r>
            <w:r>
              <w:rPr>
                <w:rFonts w:hint="eastAsia" w:ascii="宋体" w:hAnsi="宋体" w:cs="宋体"/>
                <w:kern w:val="0"/>
                <w:szCs w:val="21"/>
                <w:lang w:val="en-US" w:eastAsia="zh-CN"/>
              </w:rPr>
              <w:t>5</w:t>
            </w:r>
            <w:r>
              <w:rPr>
                <w:rFonts w:ascii="宋体" w:hAnsi="宋体" w:cs="宋体"/>
                <w:kern w:val="0"/>
                <w:szCs w:val="21"/>
              </w:rPr>
              <w:t>-2班</w:t>
            </w:r>
            <w:r>
              <w:rPr>
                <w:rFonts w:hint="eastAsia" w:ascii="宋体" w:hAnsi="宋体" w:cs="宋体"/>
                <w:kern w:val="0"/>
                <w:szCs w:val="21"/>
                <w:lang w:val="en-US" w:eastAsia="zh-CN"/>
              </w:rPr>
              <w:t>2</w:t>
            </w:r>
            <w:r>
              <w:rPr>
                <w:rFonts w:ascii="宋体" w:hAnsi="宋体" w:cs="宋体"/>
                <w:kern w:val="0"/>
                <w:szCs w:val="21"/>
              </w:rPr>
              <w:t>人</w:t>
            </w:r>
          </w:p>
        </w:tc>
        <w:tc>
          <w:tcPr>
            <w:tcW w:w="1843" w:type="dxa"/>
            <w:vAlign w:val="center"/>
          </w:tcPr>
          <w:p>
            <w:pPr>
              <w:widowControl/>
              <w:spacing w:line="288" w:lineRule="auto"/>
              <w:jc w:val="center"/>
              <w:rPr>
                <w:rFonts w:ascii="宋体" w:hAnsi="宋体" w:cs="宋体"/>
                <w:kern w:val="0"/>
                <w:szCs w:val="21"/>
              </w:rPr>
            </w:pPr>
            <w:r>
              <w:rPr>
                <w:rFonts w:ascii="宋体" w:hAnsi="宋体" w:cs="宋体"/>
                <w:kern w:val="0"/>
                <w:szCs w:val="21"/>
              </w:rPr>
              <w:t>心理</w:t>
            </w:r>
            <w:r>
              <w:rPr>
                <w:rFonts w:hint="eastAsia" w:ascii="宋体" w:hAnsi="宋体" w:cs="宋体"/>
                <w:kern w:val="0"/>
                <w:szCs w:val="21"/>
              </w:rPr>
              <w:t>1</w:t>
            </w:r>
            <w:r>
              <w:rPr>
                <w:rFonts w:hint="eastAsia" w:ascii="宋体" w:hAnsi="宋体" w:cs="宋体"/>
                <w:kern w:val="0"/>
                <w:szCs w:val="21"/>
                <w:lang w:val="en-US" w:eastAsia="zh-CN"/>
              </w:rPr>
              <w:t>5</w:t>
            </w:r>
            <w:r>
              <w:rPr>
                <w:rFonts w:ascii="宋体" w:hAnsi="宋体" w:cs="宋体"/>
                <w:kern w:val="0"/>
                <w:szCs w:val="21"/>
              </w:rPr>
              <w:t>-3班</w:t>
            </w:r>
            <w:r>
              <w:rPr>
                <w:rFonts w:hint="eastAsia" w:ascii="宋体" w:hAnsi="宋体" w:cs="宋体"/>
                <w:kern w:val="0"/>
                <w:szCs w:val="21"/>
                <w:lang w:val="en-US" w:eastAsia="zh-CN"/>
              </w:rPr>
              <w:t>2</w:t>
            </w:r>
            <w:r>
              <w:rPr>
                <w:rFonts w:ascii="宋体" w:hAnsi="宋体" w:cs="宋体"/>
                <w:kern w:val="0"/>
                <w:szCs w:val="21"/>
              </w:rPr>
              <w:t>人</w:t>
            </w:r>
          </w:p>
        </w:tc>
        <w:tc>
          <w:tcPr>
            <w:tcW w:w="1134" w:type="dxa"/>
            <w:vMerge w:val="continue"/>
            <w:vAlign w:val="center"/>
          </w:tcPr>
          <w:p>
            <w:pPr>
              <w:widowControl/>
              <w:spacing w:line="288" w:lineRule="auto"/>
              <w:jc w:val="center"/>
              <w:rPr>
                <w:rFonts w:ascii="宋体" w:hAnsi="宋体" w:cs="宋体"/>
                <w:kern w:val="0"/>
                <w:szCs w:val="21"/>
              </w:rPr>
            </w:pPr>
          </w:p>
        </w:tc>
        <w:tc>
          <w:tcPr>
            <w:tcW w:w="2063" w:type="dxa"/>
            <w:vMerge w:val="continue"/>
            <w:vAlign w:val="center"/>
          </w:tcPr>
          <w:p>
            <w:pPr>
              <w:widowControl/>
              <w:spacing w:line="288"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7" w:type="dxa"/>
            <w:gridSpan w:val="4"/>
            <w:vAlign w:val="center"/>
          </w:tcPr>
          <w:p>
            <w:pPr>
              <w:widowControl/>
              <w:spacing w:line="288" w:lineRule="auto"/>
              <w:jc w:val="center"/>
              <w:rPr>
                <w:rFonts w:hint="eastAsia" w:ascii="宋体" w:hAnsi="宋体" w:eastAsia="宋体" w:cs="宋体"/>
                <w:kern w:val="0"/>
                <w:szCs w:val="21"/>
                <w:lang w:eastAsia="zh-CN"/>
              </w:rPr>
            </w:pPr>
            <w:r>
              <w:rPr>
                <w:rFonts w:hint="eastAsia" w:ascii="宋体" w:hAnsi="宋体" w:cs="宋体"/>
                <w:b/>
                <w:kern w:val="0"/>
                <w:szCs w:val="21"/>
                <w:lang w:eastAsia="zh-CN"/>
              </w:rPr>
              <w:t>硕</w:t>
            </w:r>
            <w:r>
              <w:rPr>
                <w:rFonts w:hint="eastAsia" w:ascii="宋体" w:hAnsi="宋体" w:cs="宋体"/>
                <w:b/>
                <w:kern w:val="0"/>
                <w:szCs w:val="21"/>
                <w:lang w:val="en-US" w:eastAsia="zh-CN"/>
              </w:rPr>
              <w:t>15级</w:t>
            </w:r>
          </w:p>
        </w:tc>
        <w:tc>
          <w:tcPr>
            <w:tcW w:w="1134" w:type="dxa"/>
            <w:vAlign w:val="center"/>
          </w:tcPr>
          <w:p>
            <w:pPr>
              <w:widowControl/>
              <w:spacing w:line="288" w:lineRule="auto"/>
              <w:jc w:val="center"/>
              <w:rPr>
                <w:rFonts w:hint="eastAsia" w:ascii="宋体" w:hAnsi="宋体" w:cs="宋体"/>
                <w:kern w:val="0"/>
                <w:szCs w:val="21"/>
                <w:lang w:val="en-US" w:eastAsia="zh-CN"/>
              </w:rPr>
            </w:pPr>
            <w:r>
              <w:rPr>
                <w:rFonts w:hint="eastAsia" w:ascii="宋体" w:hAnsi="宋体" w:cs="宋体"/>
                <w:kern w:val="0"/>
                <w:szCs w:val="21"/>
                <w:lang w:val="en-US" w:eastAsia="zh-CN"/>
              </w:rPr>
              <w:t>5</w:t>
            </w:r>
          </w:p>
        </w:tc>
        <w:tc>
          <w:tcPr>
            <w:tcW w:w="2063" w:type="dxa"/>
            <w:vAlign w:val="center"/>
          </w:tcPr>
          <w:p>
            <w:pPr>
              <w:widowControl/>
              <w:spacing w:line="288" w:lineRule="auto"/>
              <w:jc w:val="center"/>
              <w:rPr>
                <w:rFonts w:ascii="宋体" w:hAnsi="宋体" w:cs="宋体"/>
                <w:kern w:val="0"/>
                <w:szCs w:val="21"/>
              </w:rPr>
            </w:pPr>
          </w:p>
        </w:tc>
      </w:tr>
    </w:tbl>
    <w:p>
      <w:pPr>
        <w:widowControl/>
        <w:spacing w:line="288" w:lineRule="auto"/>
        <w:jc w:val="left"/>
        <w:rPr>
          <w:rFonts w:ascii="宋体" w:hAnsi="宋体" w:cs="宋体"/>
          <w:b/>
          <w:kern w:val="0"/>
          <w:szCs w:val="21"/>
        </w:rPr>
      </w:pPr>
      <w:r>
        <w:rPr>
          <w:rFonts w:hint="eastAsia" w:ascii="宋体" w:hAnsi="宋体" w:cs="宋体"/>
          <w:b/>
          <w:kern w:val="0"/>
          <w:szCs w:val="21"/>
        </w:rPr>
        <w:t>备注</w:t>
      </w:r>
      <w:r>
        <w:rPr>
          <w:rFonts w:ascii="宋体" w:hAnsi="宋体" w:cs="宋体"/>
          <w:b/>
          <w:kern w:val="0"/>
          <w:szCs w:val="21"/>
        </w:rPr>
        <w:t>：</w:t>
      </w:r>
    </w:p>
    <w:p>
      <w:pPr>
        <w:widowControl/>
        <w:numPr>
          <w:ilvl w:val="0"/>
          <w:numId w:val="1"/>
        </w:numPr>
        <w:spacing w:line="288" w:lineRule="auto"/>
        <w:jc w:val="left"/>
        <w:rPr>
          <w:rFonts w:ascii="宋体" w:hAnsi="宋体" w:cs="宋体"/>
          <w:kern w:val="0"/>
          <w:szCs w:val="21"/>
        </w:rPr>
      </w:pPr>
      <w:r>
        <w:rPr>
          <w:rFonts w:ascii="宋体" w:hAnsi="宋体" w:cs="宋体"/>
          <w:kern w:val="0"/>
          <w:szCs w:val="21"/>
        </w:rPr>
        <w:t>我院</w:t>
      </w:r>
      <w:r>
        <w:rPr>
          <w:rFonts w:hint="eastAsia" w:ascii="宋体" w:hAnsi="宋体" w:cs="宋体"/>
          <w:kern w:val="0"/>
          <w:szCs w:val="21"/>
          <w:lang w:eastAsia="zh-CN"/>
        </w:rPr>
        <w:t>本科生</w:t>
      </w:r>
      <w:r>
        <w:rPr>
          <w:rFonts w:ascii="宋体" w:hAnsi="宋体" w:cs="宋体"/>
          <w:kern w:val="0"/>
          <w:szCs w:val="21"/>
        </w:rPr>
        <w:t>党员发展</w:t>
      </w:r>
      <w:r>
        <w:rPr>
          <w:rFonts w:hint="eastAsia" w:ascii="宋体" w:hAnsi="宋体" w:cs="宋体"/>
          <w:kern w:val="0"/>
          <w:szCs w:val="21"/>
        </w:rPr>
        <w:t>经</w:t>
      </w:r>
      <w:r>
        <w:rPr>
          <w:rFonts w:ascii="宋体" w:hAnsi="宋体" w:cs="宋体"/>
          <w:kern w:val="0"/>
          <w:szCs w:val="21"/>
        </w:rPr>
        <w:t>过班级推优</w:t>
      </w:r>
      <w:r>
        <w:rPr>
          <w:rFonts w:hint="eastAsia" w:ascii="宋体" w:hAnsi="宋体" w:cs="宋体"/>
          <w:kern w:val="0"/>
          <w:szCs w:val="21"/>
        </w:rPr>
        <w:t>的</w:t>
      </w:r>
      <w:r>
        <w:rPr>
          <w:rFonts w:ascii="宋体" w:hAnsi="宋体" w:cs="宋体"/>
          <w:kern w:val="0"/>
          <w:szCs w:val="21"/>
        </w:rPr>
        <w:t>同学仍要通过所属党支部、学院团委、</w:t>
      </w:r>
      <w:r>
        <w:rPr>
          <w:rFonts w:hint="eastAsia" w:ascii="宋体" w:hAnsi="宋体" w:cs="宋体"/>
          <w:kern w:val="0"/>
          <w:szCs w:val="21"/>
        </w:rPr>
        <w:t>学院党委</w:t>
      </w:r>
      <w:r>
        <w:rPr>
          <w:rFonts w:ascii="宋体" w:hAnsi="宋体" w:cs="宋体"/>
          <w:kern w:val="0"/>
          <w:szCs w:val="21"/>
        </w:rPr>
        <w:t>的综合</w:t>
      </w:r>
      <w:r>
        <w:rPr>
          <w:rFonts w:hint="eastAsia" w:ascii="宋体" w:hAnsi="宋体" w:cs="宋体"/>
          <w:kern w:val="0"/>
          <w:szCs w:val="21"/>
        </w:rPr>
        <w:t>考察</w:t>
      </w:r>
      <w:r>
        <w:rPr>
          <w:rFonts w:ascii="宋体" w:hAnsi="宋体" w:cs="宋体"/>
          <w:kern w:val="0"/>
          <w:szCs w:val="21"/>
        </w:rPr>
        <w:t>，才能确定是否为本学期的发展对象。</w:t>
      </w:r>
    </w:p>
    <w:p>
      <w:pPr>
        <w:widowControl/>
        <w:numPr>
          <w:ilvl w:val="0"/>
          <w:numId w:val="1"/>
        </w:numPr>
        <w:spacing w:line="288" w:lineRule="auto"/>
        <w:jc w:val="left"/>
        <w:rPr>
          <w:rFonts w:ascii="宋体" w:hAnsi="宋体" w:cs="宋体"/>
          <w:b/>
          <w:kern w:val="0"/>
          <w:szCs w:val="21"/>
        </w:rPr>
      </w:pPr>
      <w:r>
        <w:rPr>
          <w:rFonts w:hint="eastAsia" w:ascii="宋体" w:hAnsi="宋体" w:cs="宋体"/>
          <w:kern w:val="0"/>
          <w:szCs w:val="21"/>
          <w:lang w:val="en-US" w:eastAsia="zh-CN"/>
        </w:rPr>
        <w:t>推优名额按照发展名额的150%分配，学院将按照发展数的120%上报发展计划。投票名次低于分配给班级数的同学党支部以及学院党委的综合考察环节将慎重考虑。</w:t>
      </w:r>
    </w:p>
    <w:p>
      <w:pPr>
        <w:widowControl/>
        <w:numPr>
          <w:ilvl w:val="0"/>
          <w:numId w:val="1"/>
        </w:numPr>
        <w:spacing w:line="288" w:lineRule="auto"/>
        <w:jc w:val="left"/>
        <w:rPr>
          <w:rFonts w:ascii="宋体" w:hAnsi="宋体" w:cs="宋体"/>
          <w:b/>
          <w:kern w:val="0"/>
          <w:szCs w:val="21"/>
        </w:rPr>
      </w:pPr>
      <w:r>
        <w:rPr>
          <w:rFonts w:hint="eastAsia" w:ascii="宋体" w:hAnsi="宋体" w:cs="宋体"/>
          <w:b/>
          <w:kern w:val="0"/>
          <w:szCs w:val="21"/>
          <w:lang w:eastAsia="zh-CN"/>
        </w:rPr>
        <w:t>鉴于研究生学科分布的不平衡，为公平起见，研究生直接由其所在党支部进行考察，不再进行班级推优环节。</w:t>
      </w:r>
    </w:p>
    <w:p>
      <w:pPr>
        <w:widowControl/>
        <w:spacing w:line="288" w:lineRule="auto"/>
        <w:jc w:val="left"/>
        <w:rPr>
          <w:rFonts w:hint="eastAsia" w:ascii="宋体" w:hAnsi="宋体" w:cs="宋体"/>
          <w:b/>
          <w:kern w:val="0"/>
          <w:szCs w:val="21"/>
        </w:rPr>
      </w:pPr>
    </w:p>
    <w:p>
      <w:pPr>
        <w:widowControl/>
        <w:spacing w:line="288" w:lineRule="auto"/>
        <w:jc w:val="left"/>
        <w:rPr>
          <w:rFonts w:hint="eastAsia" w:ascii="宋体" w:hAnsi="宋体" w:cs="宋体"/>
          <w:b/>
          <w:kern w:val="0"/>
          <w:szCs w:val="21"/>
        </w:rPr>
      </w:pPr>
    </w:p>
    <w:p>
      <w:pPr>
        <w:widowControl/>
        <w:spacing w:line="288" w:lineRule="auto"/>
        <w:jc w:val="left"/>
        <w:rPr>
          <w:rFonts w:ascii="宋体" w:hAnsi="宋体" w:cs="宋体"/>
          <w:b/>
          <w:kern w:val="0"/>
          <w:szCs w:val="21"/>
        </w:rPr>
      </w:pPr>
      <w:r>
        <w:rPr>
          <w:rFonts w:hint="eastAsia" w:ascii="宋体" w:hAnsi="宋体" w:cs="宋体"/>
          <w:b/>
          <w:kern w:val="0"/>
          <w:szCs w:val="21"/>
        </w:rPr>
        <w:t>列席</w:t>
      </w:r>
      <w:r>
        <w:rPr>
          <w:rFonts w:ascii="宋体" w:hAnsi="宋体" w:cs="宋体"/>
          <w:b/>
          <w:kern w:val="0"/>
          <w:szCs w:val="21"/>
        </w:rPr>
        <w:t>党员名单：</w:t>
      </w:r>
    </w:p>
    <w:tbl>
      <w:tblPr>
        <w:tblStyle w:val="8"/>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779"/>
        <w:gridCol w:w="2415"/>
        <w:gridCol w:w="3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Align w:val="center"/>
          </w:tcPr>
          <w:p>
            <w:pPr>
              <w:widowControl/>
              <w:spacing w:line="288" w:lineRule="auto"/>
              <w:jc w:val="center"/>
              <w:rPr>
                <w:rFonts w:ascii="宋体" w:hAnsi="宋体" w:cs="宋体"/>
                <w:b/>
                <w:kern w:val="0"/>
                <w:sz w:val="18"/>
                <w:szCs w:val="18"/>
              </w:rPr>
            </w:pPr>
            <w:r>
              <w:rPr>
                <w:rFonts w:hint="eastAsia" w:ascii="宋体" w:hAnsi="宋体" w:cs="宋体"/>
                <w:b/>
                <w:kern w:val="0"/>
                <w:sz w:val="18"/>
                <w:szCs w:val="18"/>
              </w:rPr>
              <w:t>支部</w:t>
            </w:r>
          </w:p>
        </w:tc>
        <w:tc>
          <w:tcPr>
            <w:tcW w:w="1779" w:type="dxa"/>
            <w:vAlign w:val="center"/>
          </w:tcPr>
          <w:p>
            <w:pPr>
              <w:widowControl/>
              <w:spacing w:line="288" w:lineRule="auto"/>
              <w:jc w:val="center"/>
              <w:rPr>
                <w:rFonts w:ascii="宋体" w:hAnsi="宋体" w:cs="宋体"/>
                <w:b/>
                <w:kern w:val="0"/>
                <w:sz w:val="18"/>
                <w:szCs w:val="18"/>
              </w:rPr>
            </w:pPr>
            <w:r>
              <w:rPr>
                <w:rFonts w:hint="eastAsia" w:ascii="宋体" w:hAnsi="宋体" w:cs="宋体"/>
                <w:b/>
                <w:kern w:val="0"/>
                <w:sz w:val="18"/>
                <w:szCs w:val="18"/>
              </w:rPr>
              <w:t>班级</w:t>
            </w:r>
          </w:p>
        </w:tc>
        <w:tc>
          <w:tcPr>
            <w:tcW w:w="2415" w:type="dxa"/>
            <w:vAlign w:val="center"/>
          </w:tcPr>
          <w:p>
            <w:pPr>
              <w:widowControl/>
              <w:spacing w:line="288" w:lineRule="auto"/>
              <w:jc w:val="center"/>
              <w:rPr>
                <w:rFonts w:ascii="宋体" w:hAnsi="宋体" w:cs="宋体"/>
                <w:b/>
                <w:kern w:val="0"/>
                <w:sz w:val="18"/>
                <w:szCs w:val="18"/>
              </w:rPr>
            </w:pPr>
            <w:r>
              <w:rPr>
                <w:rFonts w:hint="eastAsia" w:ascii="宋体" w:hAnsi="宋体" w:cs="宋体"/>
                <w:b/>
                <w:kern w:val="0"/>
                <w:sz w:val="18"/>
                <w:szCs w:val="18"/>
              </w:rPr>
              <w:t>列席党员</w:t>
            </w:r>
          </w:p>
        </w:tc>
        <w:tc>
          <w:tcPr>
            <w:tcW w:w="3126" w:type="dxa"/>
            <w:vAlign w:val="center"/>
          </w:tcPr>
          <w:p>
            <w:pPr>
              <w:widowControl/>
              <w:spacing w:line="288" w:lineRule="auto"/>
              <w:jc w:val="center"/>
              <w:rPr>
                <w:rFonts w:ascii="宋体" w:hAnsi="宋体" w:cs="宋体"/>
                <w:b/>
                <w:kern w:val="0"/>
                <w:sz w:val="18"/>
                <w:szCs w:val="18"/>
              </w:rPr>
            </w:pPr>
            <w:r>
              <w:rPr>
                <w:rFonts w:hint="eastAsia" w:ascii="宋体" w:hAnsi="宋体" w:cs="宋体"/>
                <w:b/>
                <w:kern w:val="0"/>
                <w:sz w:val="18"/>
                <w:szCs w:val="18"/>
              </w:rPr>
              <w:t>联系</w:t>
            </w:r>
            <w:r>
              <w:rPr>
                <w:rFonts w:ascii="宋体" w:hAnsi="宋体" w:cs="宋体"/>
                <w:b/>
                <w:kern w:val="0"/>
                <w:sz w:val="18"/>
                <w:szCs w:val="18"/>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restart"/>
            <w:vAlign w:val="center"/>
          </w:tcPr>
          <w:p>
            <w:pPr>
              <w:widowControl/>
              <w:spacing w:line="288" w:lineRule="auto"/>
              <w:jc w:val="center"/>
              <w:rPr>
                <w:rFonts w:ascii="宋体" w:hAnsi="宋体" w:cs="宋体"/>
                <w:b/>
                <w:kern w:val="0"/>
                <w:sz w:val="18"/>
                <w:szCs w:val="18"/>
              </w:rPr>
            </w:pPr>
            <w:r>
              <w:rPr>
                <w:rFonts w:hint="eastAsia" w:ascii="宋体" w:hAnsi="宋体" w:cs="宋体"/>
                <w:b/>
                <w:kern w:val="0"/>
                <w:sz w:val="18"/>
                <w:szCs w:val="18"/>
              </w:rPr>
              <w:t>14级</w:t>
            </w: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法学14-1</w:t>
            </w:r>
          </w:p>
        </w:tc>
        <w:tc>
          <w:tcPr>
            <w:tcW w:w="2415"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闫震</w:t>
            </w:r>
          </w:p>
        </w:tc>
        <w:tc>
          <w:tcPr>
            <w:tcW w:w="3126"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13651212908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心理14-1</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金沙沙</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13269890316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法学14-2</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沈琳琳</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18641762228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心理14-2</w:t>
            </w:r>
          </w:p>
        </w:tc>
        <w:tc>
          <w:tcPr>
            <w:tcW w:w="2415"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向晓辉</w:t>
            </w:r>
          </w:p>
        </w:tc>
        <w:tc>
          <w:tcPr>
            <w:tcW w:w="3126"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13381330289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法学14-3</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栾万鑫</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13011124343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心理14-3</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李岩</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18813106030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restart"/>
            <w:vAlign w:val="center"/>
          </w:tcPr>
          <w:p>
            <w:pPr>
              <w:widowControl/>
              <w:spacing w:line="288" w:lineRule="auto"/>
              <w:jc w:val="center"/>
              <w:rPr>
                <w:rFonts w:ascii="宋体" w:hAnsi="宋体" w:cs="宋体"/>
                <w:b/>
                <w:kern w:val="0"/>
                <w:sz w:val="18"/>
                <w:szCs w:val="18"/>
              </w:rPr>
            </w:pPr>
            <w:r>
              <w:rPr>
                <w:rFonts w:hint="eastAsia" w:ascii="宋体" w:hAnsi="宋体" w:cs="宋体"/>
                <w:b/>
                <w:kern w:val="0"/>
                <w:sz w:val="18"/>
                <w:szCs w:val="18"/>
              </w:rPr>
              <w:t>1</w:t>
            </w:r>
            <w:r>
              <w:rPr>
                <w:rFonts w:hint="eastAsia" w:ascii="宋体" w:hAnsi="宋体" w:cs="宋体"/>
                <w:b/>
                <w:kern w:val="0"/>
                <w:sz w:val="18"/>
                <w:szCs w:val="18"/>
                <w:lang w:val="en-US" w:eastAsia="zh-CN"/>
              </w:rPr>
              <w:t>5</w:t>
            </w:r>
            <w:r>
              <w:rPr>
                <w:rFonts w:hint="eastAsia" w:ascii="宋体" w:hAnsi="宋体" w:cs="宋体"/>
                <w:b/>
                <w:kern w:val="0"/>
                <w:sz w:val="18"/>
                <w:szCs w:val="18"/>
              </w:rPr>
              <w:t>级</w:t>
            </w: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法学1</w:t>
            </w:r>
            <w:r>
              <w:rPr>
                <w:rFonts w:hint="eastAsia" w:ascii="宋体" w:hAnsi="宋体" w:cs="宋体"/>
                <w:kern w:val="0"/>
                <w:sz w:val="18"/>
                <w:szCs w:val="18"/>
                <w:lang w:val="en-US" w:eastAsia="zh-CN"/>
              </w:rPr>
              <w:t>5</w:t>
            </w:r>
            <w:r>
              <w:rPr>
                <w:rFonts w:hint="eastAsia" w:ascii="宋体" w:hAnsi="宋体" w:cs="宋体"/>
                <w:kern w:val="0"/>
                <w:sz w:val="18"/>
                <w:szCs w:val="18"/>
              </w:rPr>
              <w:t>-1</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lang w:val="en-US" w:eastAsia="zh-CN"/>
              </w:rPr>
              <w:t>冀晓林</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lang w:val="en-US" w:eastAsia="zh-CN"/>
              </w:rPr>
              <w:t>18813106610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心理1</w:t>
            </w:r>
            <w:r>
              <w:rPr>
                <w:rFonts w:hint="eastAsia" w:ascii="宋体" w:hAnsi="宋体" w:cs="宋体"/>
                <w:kern w:val="0"/>
                <w:sz w:val="18"/>
                <w:szCs w:val="18"/>
                <w:lang w:val="en-US" w:eastAsia="zh-CN"/>
              </w:rPr>
              <w:t>5</w:t>
            </w:r>
            <w:r>
              <w:rPr>
                <w:rFonts w:hint="eastAsia" w:ascii="宋体" w:hAnsi="宋体" w:cs="宋体"/>
                <w:kern w:val="0"/>
                <w:sz w:val="18"/>
                <w:szCs w:val="18"/>
              </w:rPr>
              <w:t>-1</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lang w:val="en-US" w:eastAsia="zh-CN"/>
              </w:rPr>
              <w:t>何川</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lang w:val="en-US" w:eastAsia="zh-CN"/>
              </w:rPr>
              <w:t>18813105663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法学1</w:t>
            </w:r>
            <w:r>
              <w:rPr>
                <w:rFonts w:hint="eastAsia" w:ascii="宋体" w:hAnsi="宋体" w:cs="宋体"/>
                <w:kern w:val="0"/>
                <w:sz w:val="18"/>
                <w:szCs w:val="18"/>
                <w:lang w:val="en-US" w:eastAsia="zh-CN"/>
              </w:rPr>
              <w:t>5</w:t>
            </w:r>
            <w:r>
              <w:rPr>
                <w:rFonts w:hint="eastAsia" w:ascii="宋体" w:hAnsi="宋体" w:cs="宋体"/>
                <w:kern w:val="0"/>
                <w:sz w:val="18"/>
                <w:szCs w:val="18"/>
              </w:rPr>
              <w:t>-2</w:t>
            </w:r>
          </w:p>
        </w:tc>
        <w:tc>
          <w:tcPr>
            <w:tcW w:w="2415"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张艺嘉</w:t>
            </w:r>
          </w:p>
        </w:tc>
        <w:tc>
          <w:tcPr>
            <w:tcW w:w="3126"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15801506898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心理1</w:t>
            </w:r>
            <w:r>
              <w:rPr>
                <w:rFonts w:hint="eastAsia" w:ascii="宋体" w:hAnsi="宋体" w:cs="宋体"/>
                <w:kern w:val="0"/>
                <w:sz w:val="18"/>
                <w:szCs w:val="18"/>
                <w:lang w:val="en-US" w:eastAsia="zh-CN"/>
              </w:rPr>
              <w:t>5</w:t>
            </w:r>
            <w:r>
              <w:rPr>
                <w:rFonts w:hint="eastAsia" w:ascii="宋体" w:hAnsi="宋体" w:cs="宋体"/>
                <w:kern w:val="0"/>
                <w:sz w:val="18"/>
                <w:szCs w:val="18"/>
              </w:rPr>
              <w:t>-1</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陈颖慧</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13366606382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法学1</w:t>
            </w:r>
            <w:r>
              <w:rPr>
                <w:rFonts w:hint="eastAsia" w:ascii="宋体" w:hAnsi="宋体" w:cs="宋体"/>
                <w:kern w:val="0"/>
                <w:sz w:val="18"/>
                <w:szCs w:val="18"/>
                <w:lang w:val="en-US" w:eastAsia="zh-CN"/>
              </w:rPr>
              <w:t>5</w:t>
            </w:r>
            <w:r>
              <w:rPr>
                <w:rFonts w:hint="eastAsia" w:ascii="宋体" w:hAnsi="宋体" w:cs="宋体"/>
                <w:kern w:val="0"/>
                <w:sz w:val="18"/>
                <w:szCs w:val="18"/>
              </w:rPr>
              <w:t>-3</w:t>
            </w:r>
          </w:p>
        </w:tc>
        <w:tc>
          <w:tcPr>
            <w:tcW w:w="2415"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祝昊</w:t>
            </w:r>
          </w:p>
        </w:tc>
        <w:tc>
          <w:tcPr>
            <w:tcW w:w="3126" w:type="dxa"/>
            <w:textDirection w:val="lrTb"/>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18813106651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200" w:type="dxa"/>
            <w:vMerge w:val="continue"/>
            <w:vAlign w:val="center"/>
          </w:tcPr>
          <w:p>
            <w:pPr>
              <w:widowControl/>
              <w:spacing w:line="288" w:lineRule="auto"/>
              <w:jc w:val="center"/>
              <w:rPr>
                <w:rFonts w:ascii="宋体" w:hAnsi="宋体" w:cs="宋体"/>
                <w:b/>
                <w:kern w:val="0"/>
                <w:sz w:val="18"/>
                <w:szCs w:val="18"/>
              </w:rPr>
            </w:pPr>
          </w:p>
        </w:tc>
        <w:tc>
          <w:tcPr>
            <w:tcW w:w="1779"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心理1</w:t>
            </w:r>
            <w:r>
              <w:rPr>
                <w:rFonts w:hint="eastAsia" w:ascii="宋体" w:hAnsi="宋体" w:cs="宋体"/>
                <w:kern w:val="0"/>
                <w:sz w:val="18"/>
                <w:szCs w:val="18"/>
                <w:lang w:val="en-US" w:eastAsia="zh-CN"/>
              </w:rPr>
              <w:t>5</w:t>
            </w:r>
            <w:r>
              <w:rPr>
                <w:rFonts w:hint="eastAsia" w:ascii="宋体" w:hAnsi="宋体" w:cs="宋体"/>
                <w:kern w:val="0"/>
                <w:sz w:val="18"/>
                <w:szCs w:val="18"/>
              </w:rPr>
              <w:t>-3</w:t>
            </w:r>
          </w:p>
        </w:tc>
        <w:tc>
          <w:tcPr>
            <w:tcW w:w="2415"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孙晨</w:t>
            </w:r>
          </w:p>
        </w:tc>
        <w:tc>
          <w:tcPr>
            <w:tcW w:w="3126" w:type="dxa"/>
            <w:vAlign w:val="center"/>
          </w:tcPr>
          <w:p>
            <w:pPr>
              <w:widowControl/>
              <w:spacing w:line="288" w:lineRule="auto"/>
              <w:jc w:val="center"/>
              <w:rPr>
                <w:rFonts w:hint="eastAsia" w:ascii="宋体" w:hAnsi="宋体" w:cs="宋体"/>
                <w:kern w:val="0"/>
                <w:sz w:val="18"/>
                <w:szCs w:val="18"/>
              </w:rPr>
            </w:pPr>
            <w:r>
              <w:rPr>
                <w:rFonts w:hint="eastAsia" w:ascii="宋体" w:hAnsi="宋体" w:cs="宋体"/>
                <w:kern w:val="0"/>
                <w:sz w:val="18"/>
                <w:szCs w:val="18"/>
              </w:rPr>
              <w:t>18631716976</w:t>
            </w:r>
          </w:p>
        </w:tc>
      </w:tr>
    </w:tbl>
    <w:p>
      <w:pPr>
        <w:spacing w:line="288" w:lineRule="auto"/>
        <w:jc w:val="both"/>
        <w:rPr>
          <w:rFonts w:hint="eastAsia" w:ascii="仿宋_GB2312" w:hAnsi="宋体" w:eastAsia="仿宋_GB2312" w:cs="宋体"/>
          <w:b/>
          <w:color w:val="000000"/>
          <w:kern w:val="0"/>
          <w:sz w:val="32"/>
          <w:szCs w:val="32"/>
        </w:rPr>
      </w:pPr>
    </w:p>
    <w:p>
      <w:pPr>
        <w:spacing w:line="288" w:lineRule="auto"/>
        <w:jc w:val="both"/>
        <w:rPr>
          <w:rFonts w:hint="eastAsia" w:ascii="仿宋_GB2312" w:hAnsi="宋体" w:eastAsia="仿宋_GB2312" w:cs="宋体"/>
          <w:b/>
          <w:color w:val="000000"/>
          <w:kern w:val="0"/>
          <w:sz w:val="32"/>
          <w:szCs w:val="32"/>
        </w:rPr>
      </w:pPr>
    </w:p>
    <w:p>
      <w:pPr>
        <w:spacing w:line="288" w:lineRule="auto"/>
        <w:jc w:val="both"/>
        <w:rPr>
          <w:rFonts w:hint="eastAsia" w:ascii="仿宋_GB2312" w:hAnsi="宋体" w:eastAsia="仿宋_GB2312" w:cs="宋体"/>
          <w:b/>
          <w:color w:val="000000"/>
          <w:kern w:val="0"/>
          <w:sz w:val="32"/>
          <w:szCs w:val="32"/>
        </w:rPr>
      </w:pPr>
    </w:p>
    <w:p>
      <w:pPr>
        <w:spacing w:line="288" w:lineRule="auto"/>
        <w:jc w:val="both"/>
        <w:rPr>
          <w:rFonts w:hint="eastAsia" w:ascii="仿宋_GB2312" w:hAnsi="宋体" w:eastAsia="仿宋_GB2312" w:cs="宋体"/>
          <w:b/>
          <w:color w:val="000000"/>
          <w:kern w:val="0"/>
          <w:sz w:val="32"/>
          <w:szCs w:val="32"/>
        </w:rPr>
      </w:pPr>
    </w:p>
    <w:p>
      <w:pPr>
        <w:spacing w:line="288" w:lineRule="auto"/>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人文社会科学学院团员推优入党申报表</w:t>
      </w:r>
    </w:p>
    <w:tbl>
      <w:tblPr>
        <w:tblStyle w:val="8"/>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800"/>
        <w:gridCol w:w="180"/>
        <w:gridCol w:w="1980"/>
        <w:gridCol w:w="2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姓名：</w:t>
            </w:r>
          </w:p>
        </w:tc>
        <w:tc>
          <w:tcPr>
            <w:tcW w:w="1800" w:type="dxa"/>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性别：</w:t>
            </w:r>
          </w:p>
        </w:tc>
        <w:tc>
          <w:tcPr>
            <w:tcW w:w="2160" w:type="dxa"/>
            <w:gridSpan w:val="2"/>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班级：</w:t>
            </w:r>
          </w:p>
        </w:tc>
        <w:tc>
          <w:tcPr>
            <w:tcW w:w="2988" w:type="dxa"/>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出生年月：</w:t>
            </w:r>
          </w:p>
        </w:tc>
        <w:tc>
          <w:tcPr>
            <w:tcW w:w="1800" w:type="dxa"/>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宿舍：</w:t>
            </w:r>
          </w:p>
        </w:tc>
        <w:tc>
          <w:tcPr>
            <w:tcW w:w="5148" w:type="dxa"/>
            <w:gridSpan w:val="3"/>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16" w:type="dxa"/>
            <w:gridSpan w:val="5"/>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党校初级班   第  期学员     </w:t>
            </w:r>
            <w:r>
              <w:rPr>
                <w:rFonts w:ascii="仿宋_GB2312" w:hAnsi="宋体" w:eastAsia="仿宋_GB2312" w:cs="宋体"/>
                <w:color w:val="000000"/>
                <w:kern w:val="0"/>
                <w:sz w:val="28"/>
                <w:szCs w:val="28"/>
              </w:rPr>
              <w:t xml:space="preserve"> </w:t>
            </w:r>
            <w:r>
              <w:rPr>
                <w:rFonts w:hint="eastAsia" w:ascii="仿宋_GB2312" w:hAnsi="宋体" w:eastAsia="仿宋_GB2312" w:cs="宋体"/>
                <w:color w:val="000000"/>
                <w:kern w:val="0"/>
                <w:sz w:val="28"/>
                <w:szCs w:val="28"/>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16" w:type="dxa"/>
            <w:gridSpan w:val="5"/>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大学社会工作职务：</w:t>
            </w:r>
          </w:p>
          <w:p>
            <w:pPr>
              <w:spacing w:line="288" w:lineRule="auto"/>
              <w:rPr>
                <w:rFonts w:ascii="仿宋_GB2312" w:hAnsi="宋体" w:eastAsia="仿宋_GB2312" w:cs="宋体"/>
                <w:color w:val="000000"/>
                <w:kern w:val="0"/>
                <w:sz w:val="28"/>
                <w:szCs w:val="28"/>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16" w:type="dxa"/>
            <w:gridSpan w:val="5"/>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曾获荣誉：</w:t>
            </w:r>
          </w:p>
          <w:p>
            <w:pPr>
              <w:spacing w:line="288" w:lineRule="auto"/>
              <w:rPr>
                <w:rFonts w:ascii="仿宋_GB2312" w:hAnsi="宋体"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48" w:type="dxa"/>
            <w:gridSpan w:val="3"/>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上学年学积分：</w:t>
            </w:r>
          </w:p>
        </w:tc>
        <w:tc>
          <w:tcPr>
            <w:tcW w:w="4968" w:type="dxa"/>
            <w:gridSpan w:val="2"/>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大学英语四级考试成绩：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班级排名：</w:t>
            </w:r>
          </w:p>
        </w:tc>
        <w:tc>
          <w:tcPr>
            <w:tcW w:w="1980" w:type="dxa"/>
            <w:gridSpan w:val="2"/>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年级排名：</w:t>
            </w:r>
          </w:p>
        </w:tc>
        <w:tc>
          <w:tcPr>
            <w:tcW w:w="4968" w:type="dxa"/>
            <w:gridSpan w:val="2"/>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大学英语六级考试成绩：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16" w:type="dxa"/>
            <w:gridSpan w:val="5"/>
          </w:tcPr>
          <w:p>
            <w:pPr>
              <w:spacing w:line="288"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个人陈述（</w:t>
            </w:r>
            <w:r>
              <w:rPr>
                <w:rFonts w:hint="eastAsia" w:ascii="仿宋_GB2312" w:hAnsi="宋体" w:eastAsia="仿宋_GB2312" w:cs="宋体"/>
                <w:color w:val="000000"/>
                <w:kern w:val="0"/>
                <w:sz w:val="28"/>
                <w:szCs w:val="28"/>
                <w:lang w:eastAsia="zh-CN"/>
              </w:rPr>
              <w:t>从学习、生活、工作等方面进行陈述</w:t>
            </w:r>
            <w:r>
              <w:rPr>
                <w:rFonts w:hint="eastAsia" w:ascii="仿宋_GB2312" w:hAnsi="宋体" w:eastAsia="仿宋_GB2312" w:cs="宋体"/>
                <w:color w:val="000000"/>
                <w:kern w:val="0"/>
                <w:sz w:val="28"/>
                <w:szCs w:val="28"/>
              </w:rPr>
              <w:t>）：</w:t>
            </w: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p>
            <w:pPr>
              <w:spacing w:line="288" w:lineRule="auto"/>
              <w:rPr>
                <w:rFonts w:ascii="仿宋_GB2312" w:hAnsi="宋体" w:eastAsia="仿宋_GB2312" w:cs="宋体"/>
                <w:color w:val="000000"/>
                <w:kern w:val="0"/>
                <w:sz w:val="28"/>
                <w:szCs w:val="28"/>
              </w:rPr>
            </w:pPr>
          </w:p>
        </w:tc>
      </w:tr>
    </w:tbl>
    <w:p>
      <w:pPr>
        <w:spacing w:line="288" w:lineRule="auto"/>
        <w:jc w:val="center"/>
        <w:rPr>
          <w:rFonts w:ascii="仿宋_GB2312" w:eastAsia="仿宋_GB2312"/>
          <w:b/>
          <w:color w:val="000000"/>
          <w:sz w:val="32"/>
        </w:rPr>
      </w:pPr>
      <w:r>
        <w:rPr>
          <w:rFonts w:ascii="仿宋_GB2312" w:hAnsi="宋体" w:eastAsia="仿宋_GB2312" w:cs="宋体"/>
          <w:color w:val="000000"/>
          <w:kern w:val="0"/>
          <w:sz w:val="24"/>
        </w:rPr>
        <w:br w:type="page"/>
      </w:r>
      <w:r>
        <w:rPr>
          <w:rFonts w:hint="eastAsia" w:ascii="仿宋_GB2312" w:eastAsia="仿宋_GB2312"/>
          <w:b/>
          <w:color w:val="000000"/>
          <w:sz w:val="32"/>
        </w:rPr>
        <w:t>人文社会科学学院关于团员推优入党</w:t>
      </w:r>
    </w:p>
    <w:p>
      <w:pPr>
        <w:spacing w:line="288" w:lineRule="auto"/>
        <w:jc w:val="center"/>
        <w:rPr>
          <w:rFonts w:ascii="仿宋_GB2312" w:eastAsia="仿宋_GB2312"/>
          <w:b/>
          <w:color w:val="000000"/>
          <w:sz w:val="32"/>
        </w:rPr>
      </w:pPr>
      <w:r>
        <w:rPr>
          <w:rFonts w:hint="eastAsia" w:ascii="仿宋_GB2312" w:eastAsia="仿宋_GB2312"/>
          <w:b/>
          <w:color w:val="000000"/>
          <w:sz w:val="32"/>
        </w:rPr>
        <w:t>推优结果上报表及班级意见</w:t>
      </w:r>
    </w:p>
    <w:p>
      <w:pPr>
        <w:spacing w:line="288" w:lineRule="auto"/>
        <w:rPr>
          <w:rFonts w:ascii="仿宋_GB2312" w:eastAsia="仿宋_GB2312"/>
          <w:b/>
          <w:color w:val="000000"/>
          <w:sz w:val="28"/>
          <w:szCs w:val="28"/>
        </w:rPr>
      </w:pPr>
      <w:r>
        <w:rPr>
          <w:rFonts w:hint="eastAsia" w:ascii="仿宋_GB2312" w:eastAsia="仿宋_GB2312"/>
          <w:sz w:val="28"/>
          <w:szCs w:val="28"/>
        </w:rPr>
        <w:t>班级：             推优时间：            地点</w:t>
      </w:r>
      <w:r>
        <w:rPr>
          <w:rFonts w:hint="eastAsia" w:ascii="仿宋_GB2312" w:eastAsia="仿宋_GB2312"/>
          <w:b/>
          <w:color w:val="000000"/>
          <w:sz w:val="28"/>
          <w:szCs w:val="28"/>
        </w:rPr>
        <w:t>：</w:t>
      </w:r>
    </w:p>
    <w:p>
      <w:pPr>
        <w:spacing w:line="288" w:lineRule="auto"/>
        <w:rPr>
          <w:rFonts w:ascii="仿宋_GB2312" w:eastAsia="仿宋_GB2312"/>
          <w:sz w:val="28"/>
          <w:szCs w:val="28"/>
        </w:rPr>
      </w:pPr>
      <w:r>
        <w:rPr>
          <w:rFonts w:hint="eastAsia" w:ascii="仿宋_GB2312" w:eastAsia="仿宋_GB2312"/>
          <w:sz w:val="28"/>
          <w:szCs w:val="28"/>
        </w:rPr>
        <w:t>主持人：           应到人数：            实际人数：</w:t>
      </w:r>
    </w:p>
    <w:p>
      <w:pPr>
        <w:spacing w:line="288" w:lineRule="auto"/>
        <w:rPr>
          <w:rFonts w:ascii="仿宋_GB2312" w:eastAsia="仿宋_GB2312"/>
        </w:rPr>
      </w:pPr>
    </w:p>
    <w:tbl>
      <w:tblPr>
        <w:tblStyle w:val="8"/>
        <w:tblW w:w="919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1128"/>
        <w:gridCol w:w="1620"/>
        <w:gridCol w:w="1800"/>
        <w:gridCol w:w="1245"/>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752" w:type="dxa"/>
          </w:tcPr>
          <w:p>
            <w:pPr>
              <w:spacing w:line="288" w:lineRule="auto"/>
              <w:rPr>
                <w:rFonts w:ascii="仿宋_GB2312" w:eastAsia="仿宋_GB2312"/>
                <w:sz w:val="28"/>
                <w:szCs w:val="28"/>
              </w:rPr>
            </w:pPr>
            <w:r>
              <w:rPr>
                <w:rFonts w:hint="eastAsia" w:ascii="仿宋_GB2312" w:eastAsia="仿宋_GB2312"/>
                <w:sz w:val="28"/>
                <w:szCs w:val="28"/>
              </w:rPr>
              <w:t>候选人姓名</w:t>
            </w:r>
          </w:p>
        </w:tc>
        <w:tc>
          <w:tcPr>
            <w:tcW w:w="1128" w:type="dxa"/>
          </w:tcPr>
          <w:p>
            <w:pPr>
              <w:spacing w:line="288" w:lineRule="auto"/>
              <w:rPr>
                <w:rFonts w:ascii="仿宋_GB2312" w:eastAsia="仿宋_GB2312"/>
                <w:sz w:val="28"/>
                <w:szCs w:val="28"/>
              </w:rPr>
            </w:pPr>
            <w:r>
              <w:rPr>
                <w:rFonts w:hint="eastAsia" w:ascii="仿宋_GB2312" w:eastAsia="仿宋_GB2312"/>
                <w:sz w:val="28"/>
                <w:szCs w:val="28"/>
              </w:rPr>
              <w:t>得票数</w:t>
            </w:r>
          </w:p>
        </w:tc>
        <w:tc>
          <w:tcPr>
            <w:tcW w:w="1620" w:type="dxa"/>
          </w:tcPr>
          <w:p>
            <w:pPr>
              <w:spacing w:line="288" w:lineRule="auto"/>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成绩排名</w:t>
            </w:r>
          </w:p>
        </w:tc>
        <w:tc>
          <w:tcPr>
            <w:tcW w:w="1800" w:type="dxa"/>
          </w:tcPr>
          <w:p>
            <w:pPr>
              <w:spacing w:line="288" w:lineRule="auto"/>
              <w:rPr>
                <w:rFonts w:ascii="仿宋_GB2312" w:eastAsia="仿宋_GB2312"/>
                <w:sz w:val="28"/>
                <w:szCs w:val="28"/>
              </w:rPr>
            </w:pPr>
            <w:r>
              <w:rPr>
                <w:rFonts w:hint="eastAsia" w:ascii="仿宋_GB2312" w:eastAsia="仿宋_GB2312"/>
                <w:sz w:val="28"/>
                <w:szCs w:val="28"/>
              </w:rPr>
              <w:t>候选人姓名</w:t>
            </w:r>
          </w:p>
        </w:tc>
        <w:tc>
          <w:tcPr>
            <w:tcW w:w="1245" w:type="dxa"/>
          </w:tcPr>
          <w:p>
            <w:pPr>
              <w:spacing w:line="288" w:lineRule="auto"/>
              <w:rPr>
                <w:rFonts w:ascii="仿宋_GB2312" w:eastAsia="仿宋_GB2312"/>
                <w:sz w:val="28"/>
                <w:szCs w:val="28"/>
              </w:rPr>
            </w:pPr>
            <w:r>
              <w:rPr>
                <w:rFonts w:hint="eastAsia" w:ascii="仿宋_GB2312" w:eastAsia="仿宋_GB2312"/>
                <w:sz w:val="28"/>
                <w:szCs w:val="28"/>
              </w:rPr>
              <w:t>得票数</w:t>
            </w:r>
          </w:p>
        </w:tc>
        <w:tc>
          <w:tcPr>
            <w:tcW w:w="1649" w:type="dxa"/>
          </w:tcPr>
          <w:p>
            <w:pPr>
              <w:spacing w:line="288" w:lineRule="auto"/>
              <w:jc w:val="center"/>
              <w:rPr>
                <w:rFonts w:hint="eastAsia" w:ascii="仿宋_GB2312" w:eastAsia="仿宋_GB2312"/>
                <w:sz w:val="28"/>
                <w:szCs w:val="28"/>
                <w:lang w:eastAsia="zh-CN"/>
              </w:rPr>
            </w:pPr>
            <w:r>
              <w:rPr>
                <w:rFonts w:hint="eastAsia" w:ascii="仿宋_GB2312" w:eastAsia="仿宋_GB2312"/>
                <w:sz w:val="28"/>
                <w:szCs w:val="28"/>
                <w:lang w:eastAsia="zh-CN"/>
              </w:rPr>
              <w:t>成绩排名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752" w:type="dxa"/>
          </w:tcPr>
          <w:p>
            <w:pPr>
              <w:spacing w:line="288" w:lineRule="auto"/>
              <w:rPr>
                <w:rFonts w:ascii="仿宋_GB2312" w:eastAsia="仿宋_GB2312"/>
                <w:sz w:val="28"/>
                <w:szCs w:val="28"/>
              </w:rPr>
            </w:pPr>
          </w:p>
        </w:tc>
        <w:tc>
          <w:tcPr>
            <w:tcW w:w="1128" w:type="dxa"/>
          </w:tcPr>
          <w:p>
            <w:pPr>
              <w:spacing w:line="288" w:lineRule="auto"/>
              <w:rPr>
                <w:rFonts w:ascii="仿宋_GB2312" w:eastAsia="仿宋_GB2312"/>
                <w:sz w:val="28"/>
                <w:szCs w:val="28"/>
              </w:rPr>
            </w:pPr>
          </w:p>
        </w:tc>
        <w:tc>
          <w:tcPr>
            <w:tcW w:w="1620" w:type="dxa"/>
          </w:tcPr>
          <w:p>
            <w:pPr>
              <w:spacing w:line="288" w:lineRule="auto"/>
              <w:rPr>
                <w:rFonts w:ascii="仿宋_GB2312" w:eastAsia="仿宋_GB2312"/>
                <w:sz w:val="28"/>
                <w:szCs w:val="28"/>
              </w:rPr>
            </w:pPr>
          </w:p>
        </w:tc>
        <w:tc>
          <w:tcPr>
            <w:tcW w:w="1800" w:type="dxa"/>
          </w:tcPr>
          <w:p>
            <w:pPr>
              <w:spacing w:line="288" w:lineRule="auto"/>
              <w:rPr>
                <w:rFonts w:ascii="仿宋_GB2312" w:eastAsia="仿宋_GB2312"/>
                <w:sz w:val="28"/>
                <w:szCs w:val="28"/>
              </w:rPr>
            </w:pPr>
          </w:p>
        </w:tc>
        <w:tc>
          <w:tcPr>
            <w:tcW w:w="1245" w:type="dxa"/>
          </w:tcPr>
          <w:p>
            <w:pPr>
              <w:spacing w:line="288" w:lineRule="auto"/>
              <w:rPr>
                <w:rFonts w:ascii="仿宋_GB2312" w:eastAsia="仿宋_GB2312"/>
                <w:sz w:val="28"/>
                <w:szCs w:val="28"/>
              </w:rPr>
            </w:pPr>
          </w:p>
        </w:tc>
        <w:tc>
          <w:tcPr>
            <w:tcW w:w="1649" w:type="dxa"/>
          </w:tcPr>
          <w:p>
            <w:pPr>
              <w:spacing w:line="288" w:lineRule="auto"/>
              <w:rPr>
                <w:rFonts w:ascii="仿宋_GB2312" w:eastAsia="仿宋_GB2312"/>
                <w:sz w:val="28"/>
                <w:szCs w:val="28"/>
              </w:rPr>
            </w:pPr>
          </w:p>
        </w:tc>
      </w:tr>
    </w:tbl>
    <w:p>
      <w:pPr>
        <w:spacing w:line="288" w:lineRule="auto"/>
        <w:rPr>
          <w:rFonts w:ascii="仿宋_GB2312" w:eastAsia="仿宋_GB2312"/>
        </w:rPr>
      </w:pPr>
    </w:p>
    <w:p>
      <w:pPr>
        <w:spacing w:line="288" w:lineRule="auto"/>
        <w:rPr>
          <w:rFonts w:ascii="仿宋_GB2312" w:eastAsia="仿宋_GB2312"/>
          <w:sz w:val="28"/>
          <w:szCs w:val="28"/>
        </w:rPr>
      </w:pPr>
      <w:r>
        <w:rPr>
          <w:rFonts w:hint="eastAsia" w:ascii="仿宋_GB2312" w:eastAsia="仿宋_GB2312"/>
          <w:sz w:val="28"/>
          <w:szCs w:val="28"/>
        </w:rPr>
        <w:t>本次推优工作开展到位之处：</w:t>
      </w:r>
    </w:p>
    <w:p>
      <w:pPr>
        <w:spacing w:line="288" w:lineRule="auto"/>
        <w:rPr>
          <w:rFonts w:ascii="仿宋_GB2312" w:eastAsia="仿宋_GB2312"/>
          <w:sz w:val="28"/>
          <w:szCs w:val="28"/>
        </w:rPr>
      </w:pPr>
    </w:p>
    <w:p>
      <w:pPr>
        <w:spacing w:line="288" w:lineRule="auto"/>
        <w:rPr>
          <w:rFonts w:ascii="仿宋_GB2312" w:eastAsia="仿宋_GB2312"/>
          <w:sz w:val="28"/>
          <w:szCs w:val="28"/>
        </w:rPr>
      </w:pPr>
    </w:p>
    <w:p>
      <w:pPr>
        <w:spacing w:line="288" w:lineRule="auto"/>
        <w:rPr>
          <w:rFonts w:ascii="仿宋_GB2312" w:eastAsia="仿宋_GB2312"/>
          <w:sz w:val="28"/>
          <w:szCs w:val="28"/>
        </w:rPr>
      </w:pPr>
      <w:r>
        <w:rPr>
          <w:rFonts w:hint="eastAsia" w:ascii="仿宋_GB2312" w:eastAsia="仿宋_GB2312"/>
          <w:sz w:val="28"/>
          <w:szCs w:val="28"/>
        </w:rPr>
        <w:t>不足或者困难之处：</w:t>
      </w:r>
    </w:p>
    <w:p>
      <w:pPr>
        <w:spacing w:line="288" w:lineRule="auto"/>
        <w:rPr>
          <w:rFonts w:ascii="仿宋_GB2312" w:eastAsia="仿宋_GB2312"/>
          <w:sz w:val="28"/>
          <w:szCs w:val="28"/>
        </w:rPr>
      </w:pPr>
    </w:p>
    <w:p>
      <w:pPr>
        <w:spacing w:line="288" w:lineRule="auto"/>
        <w:rPr>
          <w:rFonts w:ascii="仿宋_GB2312" w:eastAsia="仿宋_GB2312"/>
        </w:rPr>
      </w:pPr>
      <w:r>
        <w:rPr>
          <w:rFonts w:hint="eastAsia" w:ascii="仿宋_GB2312" w:eastAsia="仿宋_GB2312"/>
          <w:sz w:val="28"/>
          <w:szCs w:val="28"/>
        </w:rPr>
        <w:t>推优小组签字</w:t>
      </w:r>
      <w:r>
        <w:rPr>
          <w:rFonts w:hint="eastAsia" w:ascii="仿宋_GB2312" w:eastAsia="仿宋_GB2312"/>
        </w:rPr>
        <w:t>：</w:t>
      </w:r>
    </w:p>
    <w:p>
      <w:pPr>
        <w:spacing w:line="288" w:lineRule="auto"/>
        <w:rPr>
          <w:rFonts w:ascii="仿宋_GB2312" w:eastAsia="仿宋_GB2312"/>
        </w:rPr>
      </w:pPr>
    </w:p>
    <w:p>
      <w:pPr>
        <w:spacing w:line="288" w:lineRule="auto"/>
        <w:rPr>
          <w:rFonts w:ascii="仿宋_GB2312" w:eastAsia="仿宋_GB2312"/>
        </w:rPr>
      </w:pPr>
    </w:p>
    <w:p>
      <w:pPr>
        <w:spacing w:line="288" w:lineRule="auto"/>
        <w:rPr>
          <w:rFonts w:ascii="仿宋_GB2312" w:eastAsia="仿宋_GB2312"/>
          <w:sz w:val="28"/>
          <w:szCs w:val="28"/>
        </w:rPr>
      </w:pPr>
      <w:r>
        <w:rPr>
          <w:rFonts w:hint="eastAsia" w:ascii="仿宋_GB2312" w:eastAsia="仿宋_GB2312"/>
          <w:sz w:val="28"/>
          <w:szCs w:val="28"/>
        </w:rPr>
        <w:t>班主任签字：</w:t>
      </w:r>
      <w:r>
        <w:rPr>
          <w:rFonts w:hint="eastAsia" w:ascii="仿宋_GB2312" w:eastAsia="仿宋_GB2312"/>
        </w:rPr>
        <w:t xml:space="preserve">  </w:t>
      </w:r>
    </w:p>
    <w:p>
      <w:pPr>
        <w:spacing w:line="288" w:lineRule="auto"/>
        <w:ind w:right="140"/>
        <w:jc w:val="right"/>
        <w:rPr>
          <w:rFonts w:ascii="仿宋_GB2312" w:eastAsia="仿宋_GB2312"/>
          <w:sz w:val="28"/>
          <w:szCs w:val="28"/>
        </w:rPr>
      </w:pPr>
      <w:r>
        <w:rPr>
          <w:rFonts w:hint="eastAsia" w:ascii="仿宋_GB2312" w:eastAsia="仿宋_GB2312"/>
          <w:sz w:val="28"/>
          <w:szCs w:val="28"/>
        </w:rPr>
        <w:t xml:space="preserve"> 人文社会科学学院党建办公室</w:t>
      </w:r>
    </w:p>
    <w:p>
      <w:pPr>
        <w:spacing w:line="288" w:lineRule="auto"/>
        <w:jc w:val="center"/>
        <w:rPr>
          <w:rFonts w:ascii="仿宋_GB2312" w:eastAsia="仿宋_GB2312"/>
          <w:sz w:val="28"/>
          <w:szCs w:val="28"/>
        </w:rPr>
      </w:pPr>
      <w:r>
        <w:rPr>
          <w:rFonts w:hint="eastAsia" w:ascii="仿宋_GB2312" w:eastAsia="仿宋_GB2312"/>
          <w:sz w:val="28"/>
          <w:szCs w:val="28"/>
        </w:rPr>
        <w:t xml:space="preserve">                                      2013年1月制表</w:t>
      </w:r>
      <w:r>
        <w:rPr>
          <w:sz w:val="28"/>
          <w:szCs w:val="28"/>
        </w:rPr>
        <w:br w:type="page"/>
      </w:r>
      <w:r>
        <w:rPr>
          <w:rFonts w:hint="eastAsia" w:ascii="仿宋_GB2312" w:eastAsia="仿宋_GB2312"/>
          <w:b/>
          <w:sz w:val="32"/>
          <w:szCs w:val="32"/>
        </w:rPr>
        <w:t>人文社会科学学院团员推优入党登记表</w:t>
      </w:r>
    </w:p>
    <w:tbl>
      <w:tblPr>
        <w:tblStyle w:val="7"/>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2508"/>
        <w:gridCol w:w="4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2280" w:type="dxa"/>
            <w:tcBorders>
              <w:top w:val="single" w:color="auto" w:sz="4" w:space="0"/>
              <w:left w:val="single" w:color="auto" w:sz="4" w:space="0"/>
              <w:bottom w:val="single" w:color="auto" w:sz="4" w:space="0"/>
              <w:right w:val="single" w:color="auto" w:sz="4" w:space="0"/>
            </w:tcBorders>
          </w:tcPr>
          <w:p>
            <w:pPr>
              <w:spacing w:line="288" w:lineRule="auto"/>
              <w:rPr>
                <w:rFonts w:ascii="仿宋_GB2312" w:eastAsia="仿宋_GB2312"/>
                <w:sz w:val="28"/>
              </w:rPr>
            </w:pPr>
            <w:r>
              <w:rPr>
                <w:rFonts w:hint="eastAsia" w:ascii="仿宋_GB2312" w:eastAsia="仿宋_GB2312"/>
                <w:sz w:val="28"/>
              </w:rPr>
              <w:t>姓名：</w:t>
            </w:r>
          </w:p>
        </w:tc>
        <w:tc>
          <w:tcPr>
            <w:tcW w:w="2508" w:type="dxa"/>
            <w:tcBorders>
              <w:top w:val="single" w:color="auto" w:sz="4" w:space="0"/>
              <w:left w:val="single" w:color="auto" w:sz="4" w:space="0"/>
              <w:bottom w:val="single" w:color="auto" w:sz="4" w:space="0"/>
              <w:right w:val="single" w:color="auto" w:sz="4" w:space="0"/>
            </w:tcBorders>
          </w:tcPr>
          <w:p>
            <w:pPr>
              <w:spacing w:line="288" w:lineRule="auto"/>
              <w:rPr>
                <w:rFonts w:ascii="仿宋_GB2312" w:eastAsia="仿宋_GB2312"/>
                <w:sz w:val="28"/>
              </w:rPr>
            </w:pPr>
            <w:r>
              <w:rPr>
                <w:rFonts w:hint="eastAsia" w:ascii="仿宋_GB2312" w:eastAsia="仿宋_GB2312"/>
                <w:sz w:val="28"/>
              </w:rPr>
              <w:t>性别：</w:t>
            </w:r>
          </w:p>
        </w:tc>
        <w:tc>
          <w:tcPr>
            <w:tcW w:w="4336" w:type="dxa"/>
            <w:tcBorders>
              <w:top w:val="single" w:color="auto" w:sz="4" w:space="0"/>
              <w:left w:val="single" w:color="auto" w:sz="4" w:space="0"/>
              <w:bottom w:val="single" w:color="auto" w:sz="4" w:space="0"/>
              <w:right w:val="single" w:color="auto" w:sz="4" w:space="0"/>
            </w:tcBorders>
          </w:tcPr>
          <w:p>
            <w:pPr>
              <w:spacing w:line="288" w:lineRule="auto"/>
              <w:ind w:left="230" w:leftChars="15" w:hanging="199" w:hangingChars="71"/>
              <w:rPr>
                <w:rFonts w:ascii="仿宋_GB2312" w:eastAsia="仿宋_GB2312"/>
                <w:sz w:val="28"/>
              </w:rPr>
            </w:pPr>
            <w:r>
              <w:rPr>
                <w:rFonts w:hint="eastAsia" w:ascii="仿宋_GB2312" w:eastAsia="仿宋_GB2312"/>
                <w:sz w:val="28"/>
              </w:rPr>
              <w:t>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4788" w:type="dxa"/>
            <w:gridSpan w:val="2"/>
            <w:tcBorders>
              <w:top w:val="single" w:color="auto" w:sz="4" w:space="0"/>
              <w:left w:val="single" w:color="auto" w:sz="4" w:space="0"/>
              <w:bottom w:val="single" w:color="auto" w:sz="4" w:space="0"/>
              <w:right w:val="single" w:color="auto" w:sz="4" w:space="0"/>
            </w:tcBorders>
          </w:tcPr>
          <w:p>
            <w:pPr>
              <w:spacing w:line="288" w:lineRule="auto"/>
              <w:rPr>
                <w:rFonts w:ascii="仿宋_GB2312" w:eastAsia="仿宋_GB2312"/>
                <w:sz w:val="28"/>
              </w:rPr>
            </w:pPr>
            <w:r>
              <w:rPr>
                <w:rFonts w:hint="eastAsia" w:ascii="仿宋_GB2312" w:eastAsia="仿宋_GB2312"/>
                <w:sz w:val="28"/>
              </w:rPr>
              <w:t>班级人数：</w:t>
            </w:r>
          </w:p>
        </w:tc>
        <w:tc>
          <w:tcPr>
            <w:tcW w:w="4336" w:type="dxa"/>
            <w:tcBorders>
              <w:top w:val="single" w:color="auto" w:sz="4" w:space="0"/>
              <w:left w:val="single" w:color="auto" w:sz="4" w:space="0"/>
              <w:bottom w:val="single" w:color="auto" w:sz="4" w:space="0"/>
              <w:right w:val="single" w:color="auto" w:sz="4" w:space="0"/>
            </w:tcBorders>
          </w:tcPr>
          <w:p>
            <w:pPr>
              <w:spacing w:line="288" w:lineRule="auto"/>
              <w:ind w:left="230" w:leftChars="15" w:hanging="199" w:hangingChars="71"/>
              <w:rPr>
                <w:rFonts w:ascii="仿宋_GB2312" w:eastAsia="仿宋_GB2312"/>
                <w:sz w:val="28"/>
              </w:rPr>
            </w:pPr>
            <w:r>
              <w:rPr>
                <w:rFonts w:hint="eastAsia" w:ascii="仿宋_GB2312" w:eastAsia="仿宋_GB2312"/>
                <w:sz w:val="28"/>
              </w:rPr>
              <w:t>参加推优班级人数：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4788" w:type="dxa"/>
            <w:gridSpan w:val="2"/>
            <w:tcBorders>
              <w:top w:val="single" w:color="auto" w:sz="4" w:space="0"/>
              <w:left w:val="single" w:color="auto" w:sz="4" w:space="0"/>
              <w:bottom w:val="single" w:color="auto" w:sz="4" w:space="0"/>
              <w:right w:val="single" w:color="auto" w:sz="4" w:space="0"/>
            </w:tcBorders>
          </w:tcPr>
          <w:p>
            <w:pPr>
              <w:spacing w:line="288" w:lineRule="auto"/>
              <w:rPr>
                <w:rFonts w:ascii="仿宋_GB2312" w:eastAsia="仿宋_GB2312"/>
                <w:sz w:val="28"/>
              </w:rPr>
            </w:pPr>
            <w:r>
              <w:rPr>
                <w:rFonts w:hint="eastAsia" w:ascii="仿宋_GB2312" w:eastAsia="仿宋_GB2312"/>
                <w:sz w:val="28"/>
              </w:rPr>
              <w:t>班级推优得票数：</w:t>
            </w:r>
          </w:p>
        </w:tc>
        <w:tc>
          <w:tcPr>
            <w:tcW w:w="4336" w:type="dxa"/>
            <w:tcBorders>
              <w:top w:val="single" w:color="auto" w:sz="4" w:space="0"/>
              <w:left w:val="single" w:color="auto" w:sz="4" w:space="0"/>
              <w:bottom w:val="single" w:color="auto" w:sz="4" w:space="0"/>
              <w:right w:val="single" w:color="auto" w:sz="4" w:space="0"/>
            </w:tcBorders>
          </w:tcPr>
          <w:p>
            <w:pPr>
              <w:spacing w:line="288" w:lineRule="auto"/>
              <w:ind w:left="230" w:leftChars="15" w:hanging="199" w:hangingChars="71"/>
              <w:rPr>
                <w:rFonts w:ascii="仿宋_GB2312" w:eastAsia="仿宋_GB2312"/>
                <w:sz w:val="28"/>
              </w:rPr>
            </w:pPr>
            <w:r>
              <w:rPr>
                <w:rFonts w:hint="eastAsia" w:ascii="仿宋_GB2312" w:eastAsia="仿宋_GB2312"/>
                <w:sz w:val="28"/>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9" w:hRule="atLeast"/>
        </w:trPr>
        <w:tc>
          <w:tcPr>
            <w:tcW w:w="2280"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eastAsia="仿宋_GB2312"/>
                <w:sz w:val="28"/>
              </w:rPr>
            </w:pPr>
            <w:r>
              <w:rPr>
                <w:rFonts w:hint="eastAsia" w:ascii="仿宋_GB2312" w:eastAsia="仿宋_GB2312"/>
                <w:sz w:val="28"/>
              </w:rPr>
              <w:t>团支部推荐意见</w:t>
            </w:r>
          </w:p>
        </w:tc>
        <w:tc>
          <w:tcPr>
            <w:tcW w:w="6844" w:type="dxa"/>
            <w:gridSpan w:val="2"/>
            <w:tcBorders>
              <w:top w:val="single" w:color="auto" w:sz="4" w:space="0"/>
              <w:left w:val="single" w:color="auto" w:sz="4" w:space="0"/>
              <w:bottom w:val="single" w:color="auto" w:sz="4" w:space="0"/>
              <w:right w:val="single" w:color="auto" w:sz="4" w:space="0"/>
            </w:tcBorders>
          </w:tcPr>
          <w:p>
            <w:pPr>
              <w:spacing w:line="288" w:lineRule="auto"/>
              <w:rPr>
                <w:rFonts w:ascii="仿宋_GB2312" w:eastAsia="仿宋_GB2312"/>
                <w:szCs w:val="21"/>
              </w:rPr>
            </w:pPr>
            <w:r>
              <w:rPr>
                <w:rFonts w:hint="eastAsia" w:ascii="仿宋_GB2312" w:eastAsia="仿宋_GB2312"/>
                <w:szCs w:val="21"/>
              </w:rPr>
              <w:t>推荐意见应包括支部大会召开的时间、地点、主持人，班会效果，主要涉及推优对象在思想、工作、生活等各方面的表现以及产生的影响等。</w:t>
            </w: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rPr>
                <w:rFonts w:ascii="仿宋_GB2312" w:eastAsia="仿宋_GB2312"/>
                <w:sz w:val="28"/>
              </w:rPr>
            </w:pPr>
          </w:p>
          <w:p>
            <w:pPr>
              <w:spacing w:line="288" w:lineRule="auto"/>
              <w:ind w:firstLine="2760" w:firstLineChars="1150"/>
              <w:rPr>
                <w:rFonts w:ascii="仿宋_GB2312" w:eastAsia="仿宋_GB2312"/>
                <w:sz w:val="24"/>
              </w:rPr>
            </w:pPr>
            <w:r>
              <w:rPr>
                <w:rFonts w:hint="eastAsia" w:ascii="仿宋_GB2312" w:eastAsia="仿宋_GB2312"/>
                <w:sz w:val="24"/>
              </w:rPr>
              <w:t>团支部负责人签字：</w:t>
            </w:r>
          </w:p>
          <w:p>
            <w:pPr>
              <w:spacing w:line="288" w:lineRule="auto"/>
              <w:ind w:firstLine="2760" w:firstLineChars="1150"/>
              <w:rPr>
                <w:rFonts w:ascii="仿宋_GB2312" w:eastAsia="仿宋_GB2312"/>
                <w:sz w:val="28"/>
              </w:rPr>
            </w:pPr>
            <w:r>
              <w:rPr>
                <w:rFonts w:hint="eastAsia" w:ascii="仿宋_GB2312" w:eastAsia="仿宋_GB2312"/>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6" w:hRule="atLeast"/>
        </w:trPr>
        <w:tc>
          <w:tcPr>
            <w:tcW w:w="2280"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eastAsia="仿宋_GB2312"/>
                <w:sz w:val="28"/>
              </w:rPr>
            </w:pPr>
            <w:r>
              <w:rPr>
                <w:rFonts w:hint="eastAsia" w:ascii="仿宋_GB2312" w:eastAsia="仿宋_GB2312"/>
                <w:sz w:val="28"/>
              </w:rPr>
              <w:t>学院团委</w:t>
            </w:r>
          </w:p>
          <w:p>
            <w:pPr>
              <w:spacing w:line="288" w:lineRule="auto"/>
              <w:jc w:val="center"/>
              <w:rPr>
                <w:rFonts w:ascii="仿宋_GB2312" w:eastAsia="仿宋_GB2312"/>
                <w:sz w:val="28"/>
              </w:rPr>
            </w:pPr>
            <w:r>
              <w:rPr>
                <w:rFonts w:hint="eastAsia" w:ascii="仿宋_GB2312" w:eastAsia="仿宋_GB2312"/>
                <w:sz w:val="28"/>
              </w:rPr>
              <w:t>审核意见</w:t>
            </w:r>
          </w:p>
        </w:tc>
        <w:tc>
          <w:tcPr>
            <w:tcW w:w="6844" w:type="dxa"/>
            <w:gridSpan w:val="2"/>
            <w:tcBorders>
              <w:top w:val="single" w:color="auto" w:sz="4" w:space="0"/>
              <w:left w:val="single" w:color="auto" w:sz="4" w:space="0"/>
              <w:bottom w:val="single" w:color="auto" w:sz="4" w:space="0"/>
              <w:right w:val="single" w:color="auto" w:sz="4" w:space="0"/>
            </w:tcBorders>
          </w:tcPr>
          <w:p>
            <w:pPr>
              <w:numPr>
                <w:ilvl w:val="0"/>
                <w:numId w:val="2"/>
              </w:numPr>
              <w:spacing w:line="288" w:lineRule="auto"/>
              <w:rPr>
                <w:rFonts w:ascii="仿宋_GB2312" w:eastAsia="仿宋_GB2312"/>
                <w:sz w:val="28"/>
              </w:rPr>
            </w:pPr>
            <w:r>
              <w:rPr>
                <w:rFonts w:hint="eastAsia" w:ascii="仿宋_GB2312" w:eastAsia="仿宋_GB2312"/>
                <w:sz w:val="28"/>
              </w:rPr>
              <w:t>同意</w:t>
            </w:r>
          </w:p>
          <w:p>
            <w:pPr>
              <w:numPr>
                <w:ilvl w:val="0"/>
                <w:numId w:val="2"/>
              </w:numPr>
              <w:spacing w:line="288" w:lineRule="auto"/>
              <w:rPr>
                <w:rFonts w:ascii="仿宋_GB2312" w:eastAsia="仿宋_GB2312"/>
                <w:sz w:val="28"/>
              </w:rPr>
            </w:pPr>
            <w:r>
              <w:rPr>
                <w:rFonts w:hint="eastAsia" w:ascii="仿宋_GB2312" w:eastAsia="仿宋_GB2312"/>
                <w:sz w:val="28"/>
              </w:rPr>
              <w:t>不同意</w:t>
            </w:r>
          </w:p>
          <w:p>
            <w:pPr>
              <w:spacing w:line="288" w:lineRule="auto"/>
              <w:rPr>
                <w:rFonts w:ascii="仿宋_GB2312" w:eastAsia="仿宋_GB2312"/>
                <w:sz w:val="28"/>
              </w:rPr>
            </w:pPr>
            <w:r>
              <w:rPr>
                <w:rFonts w:hint="eastAsia" w:ascii="仿宋_GB2312" w:eastAsia="仿宋_GB2312"/>
                <w:sz w:val="28"/>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9" w:hRule="atLeast"/>
        </w:trPr>
        <w:tc>
          <w:tcPr>
            <w:tcW w:w="2280"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ascii="仿宋_GB2312" w:eastAsia="仿宋_GB2312"/>
                <w:sz w:val="28"/>
              </w:rPr>
            </w:pPr>
            <w:r>
              <w:rPr>
                <w:rFonts w:hint="eastAsia" w:ascii="仿宋_GB2312" w:eastAsia="仿宋_GB2312"/>
                <w:sz w:val="28"/>
              </w:rPr>
              <w:t>党支部讨论意见</w:t>
            </w:r>
          </w:p>
        </w:tc>
        <w:tc>
          <w:tcPr>
            <w:tcW w:w="6844" w:type="dxa"/>
            <w:gridSpan w:val="2"/>
            <w:tcBorders>
              <w:top w:val="single" w:color="auto" w:sz="4" w:space="0"/>
              <w:left w:val="single" w:color="auto" w:sz="4" w:space="0"/>
              <w:bottom w:val="single" w:color="auto" w:sz="4" w:space="0"/>
              <w:right w:val="single" w:color="auto" w:sz="4" w:space="0"/>
            </w:tcBorders>
          </w:tcPr>
          <w:p>
            <w:pPr>
              <w:numPr>
                <w:ilvl w:val="0"/>
                <w:numId w:val="3"/>
              </w:numPr>
              <w:spacing w:line="288" w:lineRule="auto"/>
              <w:rPr>
                <w:rFonts w:ascii="仿宋_GB2312" w:eastAsia="仿宋_GB2312"/>
                <w:sz w:val="28"/>
              </w:rPr>
            </w:pPr>
            <w:r>
              <w:rPr>
                <w:rFonts w:hint="eastAsia" w:ascii="仿宋_GB2312" w:eastAsia="仿宋_GB2312"/>
                <w:sz w:val="28"/>
              </w:rPr>
              <w:t>同意列为本学期发展对象</w:t>
            </w:r>
          </w:p>
          <w:p>
            <w:pPr>
              <w:numPr>
                <w:ilvl w:val="0"/>
                <w:numId w:val="3"/>
              </w:numPr>
              <w:spacing w:line="288" w:lineRule="auto"/>
              <w:rPr>
                <w:rFonts w:ascii="仿宋_GB2312" w:eastAsia="仿宋_GB2312"/>
                <w:sz w:val="28"/>
              </w:rPr>
            </w:pPr>
            <w:r>
              <w:rPr>
                <w:rFonts w:hint="eastAsia" w:ascii="仿宋_GB2312" w:eastAsia="仿宋_GB2312"/>
                <w:sz w:val="28"/>
              </w:rPr>
              <w:t>建议继续考察</w:t>
            </w:r>
          </w:p>
        </w:tc>
      </w:tr>
    </w:tbl>
    <w:p>
      <w:pPr>
        <w:spacing w:line="288" w:lineRule="auto"/>
        <w:rPr>
          <w:rFonts w:ascii="仿宋_GB2312" w:hAnsi="宋体" w:eastAsia="仿宋_GB2312" w:cs="宋体"/>
          <w:b/>
          <w:color w:val="000000"/>
          <w:kern w:val="0"/>
          <w:sz w:val="28"/>
          <w:szCs w:val="28"/>
        </w:rPr>
      </w:pPr>
    </w:p>
    <w:p>
      <w:pPr>
        <w:spacing w:line="288" w:lineRule="auto"/>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人文社会科学学院团员推优入党列席党员登记表</w:t>
      </w:r>
    </w:p>
    <w:p>
      <w:pPr>
        <w:spacing w:line="288"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推优班级：                     时间：                   地点：</w:t>
      </w:r>
    </w:p>
    <w:tbl>
      <w:tblPr>
        <w:tblStyle w:val="8"/>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8"/>
        <w:gridCol w:w="4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4608" w:type="dxa"/>
          </w:tcPr>
          <w:p>
            <w:pPr>
              <w:spacing w:line="288"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姓名：</w:t>
            </w:r>
          </w:p>
        </w:tc>
        <w:tc>
          <w:tcPr>
            <w:tcW w:w="4608" w:type="dxa"/>
          </w:tcPr>
          <w:p>
            <w:pPr>
              <w:spacing w:line="288"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所属党支部：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8" w:hRule="atLeast"/>
        </w:trPr>
        <w:tc>
          <w:tcPr>
            <w:tcW w:w="9216" w:type="dxa"/>
            <w:gridSpan w:val="2"/>
          </w:tcPr>
          <w:p>
            <w:pPr>
              <w:spacing w:line="288"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推优记录：</w:t>
            </w: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0" w:hRule="atLeast"/>
        </w:trPr>
        <w:tc>
          <w:tcPr>
            <w:tcW w:w="9216" w:type="dxa"/>
            <w:gridSpan w:val="2"/>
          </w:tcPr>
          <w:p>
            <w:pPr>
              <w:spacing w:line="288"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本次推优工作开展的到位之处：</w:t>
            </w: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3" w:hRule="atLeast"/>
        </w:trPr>
        <w:tc>
          <w:tcPr>
            <w:tcW w:w="9216" w:type="dxa"/>
            <w:gridSpan w:val="2"/>
          </w:tcPr>
          <w:p>
            <w:pPr>
              <w:spacing w:line="288" w:lineRule="auto"/>
              <w:rPr>
                <w:rFonts w:ascii="仿宋_GB2312" w:hAnsi="宋体" w:eastAsia="仿宋_GB2312" w:cs="宋体"/>
                <w:color w:val="000000"/>
                <w:kern w:val="0"/>
                <w:sz w:val="24"/>
              </w:rPr>
            </w:pPr>
            <w:r>
              <w:rPr>
                <w:rFonts w:hint="eastAsia" w:ascii="仿宋_GB2312" w:hAnsi="宋体" w:eastAsia="仿宋_GB2312" w:cs="宋体"/>
                <w:color w:val="000000"/>
                <w:kern w:val="0"/>
                <w:sz w:val="24"/>
              </w:rPr>
              <w:t>本次推优工作开展的不足之处及建议：</w:t>
            </w: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p>
            <w:pPr>
              <w:spacing w:line="288" w:lineRule="auto"/>
              <w:rPr>
                <w:rFonts w:ascii="仿宋_GB2312" w:hAnsi="宋体" w:eastAsia="仿宋_GB2312" w:cs="宋体"/>
                <w:color w:val="000000"/>
                <w:kern w:val="0"/>
                <w:sz w:val="24"/>
              </w:rPr>
            </w:pPr>
          </w:p>
        </w:tc>
      </w:tr>
    </w:tbl>
    <w:p>
      <w:pPr>
        <w:spacing w:line="288" w:lineRule="auto"/>
        <w:rPr>
          <w:rFonts w:ascii="仿宋_GB2312" w:hAnsi="宋体" w:eastAsia="仿宋_GB2312" w:cs="宋体"/>
          <w:b/>
          <w:color w:val="000000"/>
          <w:kern w:val="0"/>
          <w:sz w:val="28"/>
          <w:szCs w:val="28"/>
        </w:rPr>
      </w:pPr>
    </w:p>
    <w:sectPr>
      <w:footerReference r:id="rId3" w:type="default"/>
      <w:pgSz w:w="11906" w:h="16838"/>
      <w:pgMar w:top="851" w:right="1191" w:bottom="90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0000000000000000000"/>
    <w:charset w:val="86"/>
    <w:family w:val="swiss"/>
    <w:pitch w:val="default"/>
    <w:sig w:usb0="00000000" w:usb1="00000000" w:usb2="00000010" w:usb3="00000000" w:csb0="00040000" w:csb1="00000000"/>
  </w:font>
  <w:font w:name="Tahoma">
    <w:panose1 w:val="020B0604030504040204"/>
    <w:charset w:val="00"/>
    <w:family w:val="decorative"/>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altName w:val="仿宋"/>
    <w:panose1 w:val="00000000000000000000"/>
    <w:charset w:val="86"/>
    <w:family w:val="decorative"/>
    <w:pitch w:val="default"/>
    <w:sig w:usb0="00000000" w:usb1="00000000" w:usb2="00000010" w:usb3="00000000" w:csb0="00040000" w:csb1="00000000"/>
  </w:font>
  <w:font w:name="Tahoma">
    <w:panose1 w:val="020B0604030504040204"/>
    <w:charset w:val="00"/>
    <w:family w:val="roman"/>
    <w:pitch w:val="default"/>
    <w:sig w:usb0="E1002EFF" w:usb1="C000605B" w:usb2="00000029" w:usb3="00000000" w:csb0="200101FF" w:csb1="20280000"/>
  </w:font>
  <w:font w:name="仿宋">
    <w:panose1 w:val="02010609060101010101"/>
    <w:charset w:val="86"/>
    <w:family w:val="decorative"/>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2672"/>
    </w:sdtPr>
    <w:sdtContent>
      <w:p>
        <w:pPr>
          <w:pStyle w:val="4"/>
          <w:jc w:val="center"/>
        </w:pPr>
        <w:r>
          <w:fldChar w:fldCharType="begin"/>
        </w:r>
        <w:r>
          <w:instrText xml:space="preserve"> PAGE   \* MERGEFORMAT </w:instrText>
        </w:r>
        <w:r>
          <w:fldChar w:fldCharType="separate"/>
        </w:r>
        <w:r>
          <w:t>1</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5057D"/>
    <w:multiLevelType w:val="multilevel"/>
    <w:tmpl w:val="20B5057D"/>
    <w:lvl w:ilvl="0" w:tentative="0">
      <w:start w:val="1"/>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545620DC"/>
    <w:multiLevelType w:val="multilevel"/>
    <w:tmpl w:val="545620DC"/>
    <w:lvl w:ilvl="0" w:tentative="0">
      <w:start w:val="1"/>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56821F78"/>
    <w:multiLevelType w:val="singleLevel"/>
    <w:tmpl w:val="56821F78"/>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1AF"/>
    <w:rsid w:val="00017DD6"/>
    <w:rsid w:val="000442D7"/>
    <w:rsid w:val="000518F6"/>
    <w:rsid w:val="0007089E"/>
    <w:rsid w:val="0007579A"/>
    <w:rsid w:val="000956AE"/>
    <w:rsid w:val="000B6113"/>
    <w:rsid w:val="00101FCA"/>
    <w:rsid w:val="001309DD"/>
    <w:rsid w:val="00130BDA"/>
    <w:rsid w:val="001B70C1"/>
    <w:rsid w:val="001D656F"/>
    <w:rsid w:val="001F351E"/>
    <w:rsid w:val="002065EA"/>
    <w:rsid w:val="00215099"/>
    <w:rsid w:val="002516DA"/>
    <w:rsid w:val="002847C5"/>
    <w:rsid w:val="002859D7"/>
    <w:rsid w:val="00285F9E"/>
    <w:rsid w:val="002A173B"/>
    <w:rsid w:val="002C21D7"/>
    <w:rsid w:val="003309E2"/>
    <w:rsid w:val="00346B58"/>
    <w:rsid w:val="00361638"/>
    <w:rsid w:val="003B68A4"/>
    <w:rsid w:val="004A06CA"/>
    <w:rsid w:val="004A1F80"/>
    <w:rsid w:val="004B7A72"/>
    <w:rsid w:val="004D3EB6"/>
    <w:rsid w:val="005248B0"/>
    <w:rsid w:val="00544FB0"/>
    <w:rsid w:val="005559C8"/>
    <w:rsid w:val="00566BC0"/>
    <w:rsid w:val="00594A91"/>
    <w:rsid w:val="005E19D1"/>
    <w:rsid w:val="005E2A3A"/>
    <w:rsid w:val="00601366"/>
    <w:rsid w:val="0063410B"/>
    <w:rsid w:val="00663A77"/>
    <w:rsid w:val="006B4A25"/>
    <w:rsid w:val="00711FA3"/>
    <w:rsid w:val="0072108E"/>
    <w:rsid w:val="00741E50"/>
    <w:rsid w:val="007B1891"/>
    <w:rsid w:val="007B3073"/>
    <w:rsid w:val="007B3FCF"/>
    <w:rsid w:val="0080151C"/>
    <w:rsid w:val="00811849"/>
    <w:rsid w:val="00812005"/>
    <w:rsid w:val="00821BB6"/>
    <w:rsid w:val="00821F6A"/>
    <w:rsid w:val="00841221"/>
    <w:rsid w:val="00875321"/>
    <w:rsid w:val="00915D75"/>
    <w:rsid w:val="00943039"/>
    <w:rsid w:val="009976AC"/>
    <w:rsid w:val="009B119B"/>
    <w:rsid w:val="009D02D1"/>
    <w:rsid w:val="009D50BB"/>
    <w:rsid w:val="009D5FE0"/>
    <w:rsid w:val="009E5E7C"/>
    <w:rsid w:val="00A03DF8"/>
    <w:rsid w:val="00A4260A"/>
    <w:rsid w:val="00A45020"/>
    <w:rsid w:val="00A82ED9"/>
    <w:rsid w:val="00A93FA9"/>
    <w:rsid w:val="00AD2830"/>
    <w:rsid w:val="00B0181E"/>
    <w:rsid w:val="00B04D17"/>
    <w:rsid w:val="00B1388F"/>
    <w:rsid w:val="00B273FE"/>
    <w:rsid w:val="00B43AE8"/>
    <w:rsid w:val="00B51DF5"/>
    <w:rsid w:val="00B56510"/>
    <w:rsid w:val="00B716A9"/>
    <w:rsid w:val="00BA242A"/>
    <w:rsid w:val="00BD61AF"/>
    <w:rsid w:val="00C36DE0"/>
    <w:rsid w:val="00C66540"/>
    <w:rsid w:val="00C7631E"/>
    <w:rsid w:val="00C93DCE"/>
    <w:rsid w:val="00CB0CD0"/>
    <w:rsid w:val="00CB5C20"/>
    <w:rsid w:val="00CF6C07"/>
    <w:rsid w:val="00D151DA"/>
    <w:rsid w:val="00D3036D"/>
    <w:rsid w:val="00D42C58"/>
    <w:rsid w:val="00D90A71"/>
    <w:rsid w:val="00DB0585"/>
    <w:rsid w:val="00DB4993"/>
    <w:rsid w:val="00DC2159"/>
    <w:rsid w:val="00DE57AA"/>
    <w:rsid w:val="00DF2919"/>
    <w:rsid w:val="00E2213E"/>
    <w:rsid w:val="00E37427"/>
    <w:rsid w:val="00E54439"/>
    <w:rsid w:val="00E5519C"/>
    <w:rsid w:val="00E777F6"/>
    <w:rsid w:val="00E86791"/>
    <w:rsid w:val="00EB1EDB"/>
    <w:rsid w:val="00EC626D"/>
    <w:rsid w:val="00ED208C"/>
    <w:rsid w:val="00EF364A"/>
    <w:rsid w:val="00F163CC"/>
    <w:rsid w:val="00F3154C"/>
    <w:rsid w:val="00F469EC"/>
    <w:rsid w:val="00FB151E"/>
    <w:rsid w:val="00FD63CC"/>
    <w:rsid w:val="00FF2C21"/>
    <w:rsid w:val="00FF7ED8"/>
    <w:rsid w:val="1B2557C5"/>
    <w:rsid w:val="36A047E4"/>
    <w:rsid w:val="3FB758C5"/>
    <w:rsid w:val="4A1B56AD"/>
    <w:rsid w:val="4F0B6EBD"/>
    <w:rsid w:val="5CC87E6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basedOn w:val="6"/>
    <w:link w:val="5"/>
    <w:qFormat/>
    <w:uiPriority w:val="0"/>
    <w:rPr>
      <w:kern w:val="2"/>
      <w:sz w:val="18"/>
      <w:szCs w:val="18"/>
    </w:rPr>
  </w:style>
  <w:style w:type="character" w:customStyle="1" w:styleId="10">
    <w:name w:val="页脚 Char"/>
    <w:basedOn w:val="6"/>
    <w:link w:val="4"/>
    <w:qFormat/>
    <w:uiPriority w:val="99"/>
    <w:rPr>
      <w:kern w:val="2"/>
      <w:sz w:val="18"/>
      <w:szCs w:val="18"/>
    </w:rPr>
  </w:style>
  <w:style w:type="character" w:customStyle="1" w:styleId="11">
    <w:name w:val="日期 Char"/>
    <w:basedOn w:val="6"/>
    <w:link w:val="2"/>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438</Words>
  <Characters>2501</Characters>
  <Lines>20</Lines>
  <Paragraphs>5</Paragraphs>
  <ScaleCrop>false</ScaleCrop>
  <LinksUpToDate>false</LinksUpToDate>
  <CharactersWithSpaces>2934</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2014-12-18T04:11:00Z</dcterms:created>
  <dc:creator>JT</dc:creator>
  <cp:lastModifiedBy>萝卜缨儿</cp:lastModifiedBy>
  <cp:lastPrinted>2015-12-28T03:17:00Z</cp:lastPrinted>
  <dcterms:modified xsi:type="dcterms:W3CDTF">2016-06-13T03:02:33Z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